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43E" w:rsidRPr="004227BB" w:rsidRDefault="00E0743E" w:rsidP="00417B19">
      <w:pPr>
        <w:pStyle w:val="a3"/>
        <w:pBdr>
          <w:bottom w:val="threeDEmboss" w:sz="12" w:space="1" w:color="auto"/>
        </w:pBdr>
        <w:spacing w:afterLines="100" w:after="348" w:line="480" w:lineRule="exact"/>
        <w:ind w:leftChars="17" w:left="1416" w:hangingChars="382" w:hanging="1375"/>
        <w:rPr>
          <w:rFonts w:asciiTheme="majorEastAsia" w:hAnsiTheme="majorEastAsia"/>
          <w:color w:val="000000" w:themeColor="text1"/>
        </w:rPr>
      </w:pPr>
      <w:bookmarkStart w:id="0" w:name="_Toc508353773"/>
      <w:bookmarkStart w:id="1" w:name="_GoBack"/>
      <w:bookmarkEnd w:id="1"/>
      <w:r w:rsidRPr="004227BB">
        <w:rPr>
          <w:rFonts w:asciiTheme="majorEastAsia" w:hAnsiTheme="majorEastAsia" w:hint="eastAsia"/>
          <w:color w:val="000000" w:themeColor="text1"/>
        </w:rPr>
        <w:t xml:space="preserve">第１章　</w:t>
      </w:r>
      <w:r w:rsidR="00AB1DB6">
        <w:rPr>
          <w:rFonts w:asciiTheme="majorEastAsia" w:hAnsiTheme="majorEastAsia" w:hint="eastAsia"/>
          <w:color w:val="000000" w:themeColor="text1"/>
        </w:rPr>
        <w:t>第５期</w:t>
      </w:r>
      <w:r w:rsidRPr="004227BB">
        <w:rPr>
          <w:rFonts w:asciiTheme="majorEastAsia" w:hAnsiTheme="majorEastAsia" w:hint="eastAsia"/>
          <w:color w:val="000000" w:themeColor="text1"/>
        </w:rPr>
        <w:t>江戸川区障害福祉計画</w:t>
      </w:r>
      <w:r w:rsidR="009F4B66">
        <w:rPr>
          <w:rFonts w:asciiTheme="majorEastAsia" w:hAnsiTheme="majorEastAsia" w:hint="eastAsia"/>
          <w:color w:val="000000" w:themeColor="text1"/>
        </w:rPr>
        <w:t>及び第１期江戸川区障害児福祉計画</w:t>
      </w:r>
      <w:r w:rsidRPr="004227BB">
        <w:rPr>
          <w:rFonts w:asciiTheme="majorEastAsia" w:hAnsiTheme="majorEastAsia" w:hint="eastAsia"/>
          <w:color w:val="000000" w:themeColor="text1"/>
        </w:rPr>
        <w:t>の概要</w:t>
      </w:r>
      <w:bookmarkEnd w:id="0"/>
    </w:p>
    <w:p w:rsidR="00E0743E" w:rsidRPr="004227BB" w:rsidRDefault="00E0743E" w:rsidP="00EE565C">
      <w:pPr>
        <w:pStyle w:val="a5"/>
        <w:spacing w:afterLines="50" w:after="174" w:line="320" w:lineRule="exact"/>
        <w:ind w:leftChars="-2" w:left="610" w:hangingChars="205" w:hanging="615"/>
        <w:jc w:val="left"/>
        <w:rPr>
          <w:rFonts w:asciiTheme="majorEastAsia" w:hAnsiTheme="majorEastAsia"/>
          <w:color w:val="000000" w:themeColor="text1"/>
        </w:rPr>
      </w:pPr>
      <w:bookmarkStart w:id="2" w:name="_Toc508353774"/>
      <w:r w:rsidRPr="004227BB">
        <w:rPr>
          <w:rFonts w:asciiTheme="majorEastAsia" w:hAnsiTheme="majorEastAsia" w:hint="eastAsia"/>
          <w:color w:val="000000" w:themeColor="text1"/>
        </w:rPr>
        <w:t xml:space="preserve">１　</w:t>
      </w:r>
      <w:r w:rsidR="00AB1DB6">
        <w:rPr>
          <w:rFonts w:asciiTheme="majorEastAsia" w:hAnsiTheme="majorEastAsia" w:hint="eastAsia"/>
          <w:color w:val="000000" w:themeColor="text1"/>
        </w:rPr>
        <w:t>第５期</w:t>
      </w:r>
      <w:r w:rsidRPr="004227BB">
        <w:rPr>
          <w:rFonts w:asciiTheme="majorEastAsia" w:hAnsiTheme="majorEastAsia" w:hint="eastAsia"/>
          <w:color w:val="000000" w:themeColor="text1"/>
        </w:rPr>
        <w:t>江戸川区障害福祉計画</w:t>
      </w:r>
      <w:r w:rsidR="009F4B66">
        <w:rPr>
          <w:rFonts w:asciiTheme="majorEastAsia" w:hAnsiTheme="majorEastAsia" w:hint="eastAsia"/>
          <w:color w:val="000000" w:themeColor="text1"/>
        </w:rPr>
        <w:t>及び第１期江戸川区障害児福祉計</w:t>
      </w:r>
      <w:bookmarkStart w:id="3" w:name="_Toc496701859"/>
      <w:r w:rsidR="009F4B66">
        <w:rPr>
          <w:rFonts w:asciiTheme="majorEastAsia" w:hAnsiTheme="majorEastAsia" w:hint="eastAsia"/>
          <w:color w:val="000000" w:themeColor="text1"/>
        </w:rPr>
        <w:t>画</w:t>
      </w:r>
      <w:r w:rsidRPr="004227BB">
        <w:rPr>
          <w:rFonts w:asciiTheme="majorEastAsia" w:hAnsiTheme="majorEastAsia" w:hint="eastAsia"/>
          <w:color w:val="000000" w:themeColor="text1"/>
        </w:rPr>
        <w:t>について</w:t>
      </w:r>
      <w:bookmarkEnd w:id="3"/>
      <w:bookmarkEnd w:id="2"/>
    </w:p>
    <w:p w:rsidR="00E0743E" w:rsidRPr="004227BB" w:rsidRDefault="00E0743E" w:rsidP="00E0743E">
      <w:pPr>
        <w:pStyle w:val="a7"/>
        <w:spacing w:line="276" w:lineRule="auto"/>
        <w:ind w:leftChars="0" w:left="0"/>
        <w:rPr>
          <w:color w:val="000000" w:themeColor="text1"/>
        </w:rPr>
      </w:pPr>
      <w:r w:rsidRPr="004227BB">
        <w:rPr>
          <w:rFonts w:hint="eastAsia"/>
          <w:color w:val="000000" w:themeColor="text1"/>
        </w:rPr>
        <w:t>（</w:t>
      </w:r>
      <w:r w:rsidRPr="004227BB">
        <w:rPr>
          <w:rFonts w:asciiTheme="majorEastAsia" w:eastAsiaTheme="majorEastAsia" w:hAnsiTheme="majorEastAsia" w:hint="eastAsia"/>
          <w:color w:val="000000" w:themeColor="text1"/>
        </w:rPr>
        <w:t>１</w:t>
      </w:r>
      <w:r w:rsidRPr="004227BB">
        <w:rPr>
          <w:rFonts w:hint="eastAsia"/>
          <w:color w:val="000000" w:themeColor="text1"/>
        </w:rPr>
        <w:t>）策定の趣旨</w:t>
      </w:r>
    </w:p>
    <w:p w:rsidR="00E0743E" w:rsidRPr="004227BB" w:rsidRDefault="00E0743E" w:rsidP="00E0743E">
      <w:pPr>
        <w:spacing w:line="276" w:lineRule="auto"/>
        <w:ind w:firstLineChars="100" w:firstLine="240"/>
        <w:jc w:val="left"/>
        <w:rPr>
          <w:rFonts w:ascii="ＭＳ 明朝" w:eastAsia="ＭＳ 明朝" w:hAnsi="ＭＳ 明朝"/>
          <w:color w:val="000000" w:themeColor="text1"/>
        </w:rPr>
      </w:pPr>
      <w:r w:rsidRPr="004227BB">
        <w:rPr>
          <w:rFonts w:ascii="ＭＳ 明朝" w:eastAsia="ＭＳ 明朝" w:hAnsi="ＭＳ 明朝" w:hint="eastAsia"/>
          <w:color w:val="000000" w:themeColor="text1"/>
        </w:rPr>
        <w:t>区では、平成14</w:t>
      </w:r>
      <w:r w:rsidR="003F5B31">
        <w:rPr>
          <w:rFonts w:ascii="ＭＳ 明朝" w:eastAsia="ＭＳ 明朝" w:hAnsi="ＭＳ 明朝" w:hint="eastAsia"/>
          <w:color w:val="000000" w:themeColor="text1"/>
        </w:rPr>
        <w:t>年</w:t>
      </w:r>
      <w:r w:rsidR="0067042A">
        <w:rPr>
          <w:rFonts w:ascii="ＭＳ 明朝" w:eastAsia="ＭＳ 明朝" w:hAnsi="ＭＳ 明朝" w:hint="eastAsia"/>
          <w:color w:val="000000" w:themeColor="text1"/>
        </w:rPr>
        <w:t>(2002年)</w:t>
      </w:r>
      <w:r w:rsidR="00EE565C">
        <w:rPr>
          <w:rFonts w:ascii="ＭＳ 明朝" w:eastAsia="ＭＳ 明朝" w:hAnsi="ＭＳ 明朝" w:hint="eastAsia"/>
          <w:color w:val="000000" w:themeColor="text1"/>
        </w:rPr>
        <w:t>７</w:t>
      </w:r>
      <w:r w:rsidRPr="004227BB">
        <w:rPr>
          <w:rFonts w:ascii="ＭＳ 明朝" w:eastAsia="ＭＳ 明朝" w:hAnsi="ＭＳ 明朝" w:hint="eastAsia"/>
          <w:color w:val="000000" w:themeColor="text1"/>
        </w:rPr>
        <w:t>月に「江戸川区長期計画（えどがわ新世紀デザイン）」を策定し</w:t>
      </w:r>
      <w:r w:rsidR="004D4D9A">
        <w:rPr>
          <w:rFonts w:ascii="ＭＳ 明朝" w:eastAsia="ＭＳ 明朝" w:hAnsi="ＭＳ 明朝" w:hint="eastAsia"/>
          <w:color w:val="000000" w:themeColor="text1"/>
        </w:rPr>
        <w:t>、そこに示された基本構想・</w:t>
      </w:r>
      <w:r w:rsidR="00207D80" w:rsidRPr="004227BB">
        <w:rPr>
          <w:rFonts w:ascii="ＭＳ 明朝" w:eastAsia="ＭＳ 明朝" w:hAnsi="ＭＳ 明朝" w:hint="eastAsia"/>
          <w:color w:val="000000" w:themeColor="text1"/>
        </w:rPr>
        <w:t>基本計画に基づく実施計画により、</w:t>
      </w:r>
      <w:r w:rsidR="00A003F1">
        <w:rPr>
          <w:rFonts w:ascii="ＭＳ 明朝" w:eastAsia="ＭＳ 明朝" w:hAnsi="ＭＳ 明朝" w:hint="eastAsia"/>
          <w:color w:val="000000" w:themeColor="text1"/>
        </w:rPr>
        <w:t>地域で暮らすすべての方が障害の有無によって分け隔てなく、相互に尊重し合いながら共生する社会の</w:t>
      </w:r>
      <w:r w:rsidRPr="004227BB">
        <w:rPr>
          <w:rFonts w:ascii="ＭＳ 明朝" w:eastAsia="ＭＳ 明朝" w:hAnsi="ＭＳ 明朝" w:hint="eastAsia"/>
          <w:color w:val="000000" w:themeColor="text1"/>
        </w:rPr>
        <w:t>環境づくりを進めてきました。</w:t>
      </w:r>
    </w:p>
    <w:p w:rsidR="00E0743E" w:rsidRPr="004227BB" w:rsidRDefault="00E0743E" w:rsidP="00E0743E">
      <w:pPr>
        <w:spacing w:line="276" w:lineRule="auto"/>
        <w:ind w:firstLineChars="100" w:firstLine="240"/>
        <w:jc w:val="left"/>
        <w:rPr>
          <w:rFonts w:ascii="ＭＳ 明朝" w:eastAsia="ＭＳ 明朝" w:hAnsi="ＭＳ 明朝"/>
          <w:color w:val="000000" w:themeColor="text1"/>
        </w:rPr>
      </w:pPr>
      <w:r w:rsidRPr="004227BB">
        <w:rPr>
          <w:rFonts w:ascii="ＭＳ 明朝" w:eastAsia="ＭＳ 明朝" w:hAnsi="ＭＳ 明朝" w:hint="eastAsia"/>
          <w:color w:val="000000" w:themeColor="text1"/>
        </w:rPr>
        <w:t>また、国の動向を踏まえ、「江戸川区障害者計画」、「江戸川区障害福祉計画」を策定し、障害者施策を進めてきました。</w:t>
      </w:r>
    </w:p>
    <w:p w:rsidR="00E0743E" w:rsidRPr="004227BB" w:rsidRDefault="00AB5EB5" w:rsidP="00E0743E">
      <w:pPr>
        <w:spacing w:line="276" w:lineRule="auto"/>
        <w:ind w:firstLineChars="100" w:firstLine="240"/>
        <w:jc w:val="left"/>
        <w:rPr>
          <w:rFonts w:ascii="ＭＳ 明朝" w:eastAsia="ＭＳ 明朝" w:hAnsi="ＭＳ 明朝"/>
          <w:color w:val="000000" w:themeColor="text1"/>
        </w:rPr>
      </w:pPr>
      <w:r>
        <w:rPr>
          <w:rFonts w:ascii="ＭＳ 明朝" w:eastAsia="ＭＳ 明朝" w:hAnsi="ＭＳ 明朝" w:hint="eastAsia"/>
          <w:color w:val="000000" w:themeColor="text1"/>
        </w:rPr>
        <w:t>こうした動きの中で、</w:t>
      </w:r>
      <w:r w:rsidR="00E0743E" w:rsidRPr="004227BB">
        <w:rPr>
          <w:rFonts w:ascii="ＭＳ 明朝" w:eastAsia="ＭＳ 明朝" w:hAnsi="ＭＳ 明朝" w:hint="eastAsia"/>
          <w:color w:val="000000" w:themeColor="text1"/>
        </w:rPr>
        <w:t>「第</w:t>
      </w:r>
      <w:r w:rsidR="003125E4">
        <w:rPr>
          <w:rFonts w:ascii="ＭＳ 明朝" w:eastAsia="ＭＳ 明朝" w:hAnsi="ＭＳ 明朝" w:hint="eastAsia"/>
          <w:color w:val="000000" w:themeColor="text1"/>
        </w:rPr>
        <w:t>４</w:t>
      </w:r>
      <w:r w:rsidR="00E0743E" w:rsidRPr="004227BB">
        <w:rPr>
          <w:rFonts w:ascii="ＭＳ 明朝" w:eastAsia="ＭＳ 明朝" w:hAnsi="ＭＳ 明朝" w:hint="eastAsia"/>
          <w:color w:val="000000" w:themeColor="text1"/>
        </w:rPr>
        <w:t>期江戸川区障害福祉計画」（以下、「</w:t>
      </w:r>
      <w:r w:rsidR="00EE565C">
        <w:rPr>
          <w:rFonts w:ascii="ＭＳ 明朝" w:eastAsia="ＭＳ 明朝" w:hAnsi="ＭＳ 明朝" w:hint="eastAsia"/>
          <w:color w:val="000000" w:themeColor="text1"/>
        </w:rPr>
        <w:t>第４期</w:t>
      </w:r>
      <w:r w:rsidR="00E0743E" w:rsidRPr="004227BB">
        <w:rPr>
          <w:rFonts w:ascii="ＭＳ 明朝" w:eastAsia="ＭＳ 明朝" w:hAnsi="ＭＳ 明朝" w:hint="eastAsia"/>
          <w:color w:val="000000" w:themeColor="text1"/>
        </w:rPr>
        <w:t>計画」という。）が最終年次（</w:t>
      </w:r>
      <w:r w:rsidR="00346652">
        <w:rPr>
          <w:rFonts w:ascii="ＭＳ 明朝" w:eastAsia="ＭＳ 明朝" w:hAnsi="ＭＳ 明朝" w:hint="eastAsia"/>
          <w:color w:val="000000" w:themeColor="text1"/>
        </w:rPr>
        <w:t>平成29年度(2017年度)</w:t>
      </w:r>
      <w:r w:rsidR="00E0743E" w:rsidRPr="004227BB">
        <w:rPr>
          <w:rFonts w:ascii="ＭＳ 明朝" w:eastAsia="ＭＳ 明朝" w:hAnsi="ＭＳ 明朝" w:hint="eastAsia"/>
          <w:color w:val="000000" w:themeColor="text1"/>
        </w:rPr>
        <w:t>）を迎えたことから、新たに「</w:t>
      </w:r>
      <w:r w:rsidR="00AB1DB6">
        <w:rPr>
          <w:rFonts w:ascii="ＭＳ 明朝" w:eastAsia="ＭＳ 明朝" w:hAnsi="ＭＳ 明朝" w:hint="eastAsia"/>
          <w:color w:val="000000" w:themeColor="text1"/>
        </w:rPr>
        <w:t>第５期</w:t>
      </w:r>
      <w:r w:rsidR="00E0743E" w:rsidRPr="004227BB">
        <w:rPr>
          <w:rFonts w:ascii="ＭＳ 明朝" w:eastAsia="ＭＳ 明朝" w:hAnsi="ＭＳ 明朝" w:hint="eastAsia"/>
          <w:color w:val="000000" w:themeColor="text1"/>
        </w:rPr>
        <w:t>江戸川区障害福祉計画」を策定します。</w:t>
      </w:r>
      <w:r w:rsidR="009F4B66">
        <w:rPr>
          <w:rFonts w:ascii="ＭＳ 明朝" w:eastAsia="ＭＳ 明朝" w:hAnsi="ＭＳ 明朝" w:hint="eastAsia"/>
          <w:color w:val="000000" w:themeColor="text1"/>
        </w:rPr>
        <w:t>また、</w:t>
      </w:r>
      <w:r w:rsidR="005E53DC">
        <w:rPr>
          <w:rFonts w:ascii="ＭＳ 明朝" w:eastAsia="ＭＳ 明朝" w:hAnsi="ＭＳ 明朝" w:hint="eastAsia"/>
          <w:color w:val="000000" w:themeColor="text1"/>
        </w:rPr>
        <w:t>平成28年度(2016年度)</w:t>
      </w:r>
      <w:r w:rsidR="009F4B66">
        <w:rPr>
          <w:rFonts w:ascii="ＭＳ 明朝" w:eastAsia="ＭＳ 明朝" w:hAnsi="ＭＳ 明朝" w:hint="eastAsia"/>
          <w:color w:val="000000" w:themeColor="text1"/>
        </w:rPr>
        <w:t>に</w:t>
      </w:r>
      <w:r w:rsidR="00854D59">
        <w:rPr>
          <w:rFonts w:ascii="ＭＳ 明朝" w:eastAsia="ＭＳ 明朝" w:hAnsi="ＭＳ 明朝" w:hint="eastAsia"/>
          <w:color w:val="000000" w:themeColor="text1"/>
        </w:rPr>
        <w:t>障害者</w:t>
      </w:r>
      <w:r w:rsidR="009F4B66">
        <w:rPr>
          <w:rFonts w:ascii="ＭＳ 明朝" w:eastAsia="ＭＳ 明朝" w:hAnsi="ＭＳ 明朝" w:hint="eastAsia"/>
          <w:color w:val="000000" w:themeColor="text1"/>
        </w:rPr>
        <w:t>総合支援法及び児童福祉法の改正があり、障害福祉サービスと同様に障害児支援に関するサービスの必要量の見込み等について「障害児福祉計画」を平成30年度</w:t>
      </w:r>
      <w:r w:rsidR="00BD0BA2">
        <w:rPr>
          <w:rFonts w:ascii="ＭＳ 明朝" w:eastAsia="ＭＳ 明朝" w:hAnsi="ＭＳ 明朝" w:hint="eastAsia"/>
          <w:color w:val="000000" w:themeColor="text1"/>
        </w:rPr>
        <w:t>（2018年度）</w:t>
      </w:r>
      <w:r w:rsidR="009F4B66">
        <w:rPr>
          <w:rFonts w:ascii="ＭＳ 明朝" w:eastAsia="ＭＳ 明朝" w:hAnsi="ＭＳ 明朝" w:hint="eastAsia"/>
          <w:color w:val="000000" w:themeColor="text1"/>
        </w:rPr>
        <w:t>より定めること</w:t>
      </w:r>
      <w:r w:rsidR="00D071EA">
        <w:rPr>
          <w:rFonts w:ascii="ＭＳ 明朝" w:eastAsia="ＭＳ 明朝" w:hAnsi="ＭＳ 明朝" w:hint="eastAsia"/>
          <w:color w:val="000000" w:themeColor="text1"/>
        </w:rPr>
        <w:t>と</w:t>
      </w:r>
      <w:r w:rsidR="009F4B66">
        <w:rPr>
          <w:rFonts w:ascii="ＭＳ 明朝" w:eastAsia="ＭＳ 明朝" w:hAnsi="ＭＳ 明朝" w:hint="eastAsia"/>
          <w:color w:val="000000" w:themeColor="text1"/>
        </w:rPr>
        <w:t>なり、「第１期江戸川区障害児福祉計画」を策定します。</w:t>
      </w:r>
    </w:p>
    <w:p w:rsidR="00E858BA" w:rsidRDefault="00E858BA" w:rsidP="00E0743E">
      <w:pPr>
        <w:pStyle w:val="a7"/>
        <w:spacing w:line="276" w:lineRule="auto"/>
        <w:ind w:leftChars="0" w:left="0"/>
        <w:rPr>
          <w:rFonts w:ascii="HG丸ｺﾞｼｯｸM-PRO" w:eastAsia="HG丸ｺﾞｼｯｸM-PRO" w:hAnsi="HG丸ｺﾞｼｯｸM-PRO"/>
          <w:bCs w:val="0"/>
          <w:color w:val="000000" w:themeColor="text1"/>
          <w:sz w:val="24"/>
        </w:rPr>
      </w:pPr>
    </w:p>
    <w:p w:rsidR="00E0743E" w:rsidRPr="004227BB" w:rsidRDefault="00E0743E" w:rsidP="00E0743E">
      <w:pPr>
        <w:pStyle w:val="a7"/>
        <w:spacing w:line="276" w:lineRule="auto"/>
        <w:ind w:leftChars="0" w:left="0"/>
        <w:rPr>
          <w:rFonts w:asciiTheme="majorEastAsia" w:eastAsiaTheme="majorEastAsia" w:hAnsiTheme="majorEastAsia"/>
          <w:color w:val="000000" w:themeColor="text1"/>
        </w:rPr>
      </w:pPr>
      <w:r w:rsidRPr="004227BB">
        <w:rPr>
          <w:rFonts w:asciiTheme="majorEastAsia" w:eastAsiaTheme="majorEastAsia" w:hAnsiTheme="majorEastAsia" w:hint="eastAsia"/>
          <w:color w:val="000000" w:themeColor="text1"/>
        </w:rPr>
        <w:t>（２）計画の位置づけ</w:t>
      </w:r>
    </w:p>
    <w:p w:rsidR="00E0743E" w:rsidRPr="004227BB" w:rsidRDefault="00AB1DB6" w:rsidP="00E0743E">
      <w:pPr>
        <w:spacing w:line="276" w:lineRule="auto"/>
        <w:ind w:firstLineChars="100" w:firstLine="240"/>
        <w:rPr>
          <w:rFonts w:asciiTheme="minorEastAsia" w:hAnsiTheme="minorEastAsia"/>
          <w:color w:val="000000" w:themeColor="text1"/>
        </w:rPr>
      </w:pPr>
      <w:r>
        <w:rPr>
          <w:rFonts w:asciiTheme="minorEastAsia" w:hAnsiTheme="minorEastAsia" w:hint="eastAsia"/>
          <w:color w:val="000000" w:themeColor="text1"/>
        </w:rPr>
        <w:t>第５期</w:t>
      </w:r>
      <w:r w:rsidR="009F4B66">
        <w:rPr>
          <w:rFonts w:asciiTheme="minorEastAsia" w:hAnsiTheme="minorEastAsia" w:hint="eastAsia"/>
          <w:color w:val="000000" w:themeColor="text1"/>
        </w:rPr>
        <w:t>江戸川区障害福祉計画</w:t>
      </w:r>
      <w:r w:rsidR="00E0743E" w:rsidRPr="004227BB">
        <w:rPr>
          <w:rFonts w:asciiTheme="minorEastAsia" w:hAnsiTheme="minorEastAsia" w:hint="eastAsia"/>
          <w:color w:val="000000" w:themeColor="text1"/>
        </w:rPr>
        <w:t>は、障害者総合支援法第</w:t>
      </w:r>
      <w:r w:rsidR="00E0743E" w:rsidRPr="004227BB">
        <w:rPr>
          <w:rFonts w:asciiTheme="minorEastAsia" w:hAnsiTheme="minorEastAsia"/>
          <w:color w:val="000000" w:themeColor="text1"/>
        </w:rPr>
        <w:t>88</w:t>
      </w:r>
      <w:r w:rsidR="00E0743E" w:rsidRPr="004227BB">
        <w:rPr>
          <w:rFonts w:asciiTheme="minorEastAsia" w:hAnsiTheme="minorEastAsia" w:hint="eastAsia"/>
          <w:color w:val="000000" w:themeColor="text1"/>
        </w:rPr>
        <w:t>条第</w:t>
      </w:r>
      <w:r w:rsidR="009F4B66">
        <w:rPr>
          <w:rFonts w:asciiTheme="minorEastAsia" w:hAnsiTheme="minorEastAsia" w:hint="eastAsia"/>
          <w:color w:val="000000" w:themeColor="text1"/>
        </w:rPr>
        <w:t>１</w:t>
      </w:r>
      <w:r w:rsidR="00E0743E" w:rsidRPr="004227BB">
        <w:rPr>
          <w:rFonts w:asciiTheme="minorEastAsia" w:hAnsiTheme="minorEastAsia" w:hint="eastAsia"/>
          <w:color w:val="000000" w:themeColor="text1"/>
        </w:rPr>
        <w:t>項の規定に</w:t>
      </w:r>
      <w:r w:rsidR="00854D59">
        <w:rPr>
          <w:rFonts w:asciiTheme="minorEastAsia" w:hAnsiTheme="minorEastAsia" w:hint="eastAsia"/>
          <w:color w:val="000000" w:themeColor="text1"/>
        </w:rPr>
        <w:t>基づき、</w:t>
      </w:r>
      <w:r w:rsidR="00D47420">
        <w:rPr>
          <w:rFonts w:asciiTheme="minorEastAsia" w:hAnsiTheme="minorEastAsia" w:hint="eastAsia"/>
          <w:color w:val="000000" w:themeColor="text1"/>
        </w:rPr>
        <w:t>また、</w:t>
      </w:r>
      <w:r w:rsidR="009F4B66">
        <w:rPr>
          <w:rFonts w:asciiTheme="minorEastAsia" w:hAnsiTheme="minorEastAsia" w:hint="eastAsia"/>
          <w:color w:val="000000" w:themeColor="text1"/>
        </w:rPr>
        <w:t>第１期江戸川区障害児福祉計画は、改正児童福祉法第33条の20第１項に</w:t>
      </w:r>
      <w:r w:rsidR="00E0743E" w:rsidRPr="004227BB">
        <w:rPr>
          <w:rFonts w:asciiTheme="minorEastAsia" w:hAnsiTheme="minorEastAsia" w:hint="eastAsia"/>
          <w:color w:val="000000" w:themeColor="text1"/>
        </w:rPr>
        <w:t>基づき、国が定める基本指針（以下、「国の</w:t>
      </w:r>
      <w:r w:rsidR="009F4B66">
        <w:rPr>
          <w:rFonts w:asciiTheme="minorEastAsia" w:hAnsiTheme="minorEastAsia" w:hint="eastAsia"/>
          <w:color w:val="000000" w:themeColor="text1"/>
        </w:rPr>
        <w:t>基本</w:t>
      </w:r>
      <w:r w:rsidR="00E0743E" w:rsidRPr="004227BB">
        <w:rPr>
          <w:rFonts w:asciiTheme="minorEastAsia" w:hAnsiTheme="minorEastAsia" w:hint="eastAsia"/>
          <w:color w:val="000000" w:themeColor="text1"/>
        </w:rPr>
        <w:t>指針」という。）に即して策定する「市町村障害福祉計画</w:t>
      </w:r>
      <w:r w:rsidR="00A709F3">
        <w:rPr>
          <w:rFonts w:asciiTheme="minorEastAsia" w:hAnsiTheme="minorEastAsia" w:hint="eastAsia"/>
          <w:color w:val="000000" w:themeColor="text1"/>
        </w:rPr>
        <w:t>及び障害児福祉計画</w:t>
      </w:r>
      <w:r w:rsidR="00E0743E" w:rsidRPr="004227BB">
        <w:rPr>
          <w:rFonts w:asciiTheme="minorEastAsia" w:hAnsiTheme="minorEastAsia" w:hint="eastAsia"/>
          <w:color w:val="000000" w:themeColor="text1"/>
        </w:rPr>
        <w:t>」です。</w:t>
      </w:r>
    </w:p>
    <w:p w:rsidR="00E0743E" w:rsidRPr="004227BB" w:rsidRDefault="00E0743E" w:rsidP="00E0743E">
      <w:pPr>
        <w:spacing w:line="276" w:lineRule="auto"/>
        <w:ind w:firstLineChars="100" w:firstLine="240"/>
        <w:rPr>
          <w:rFonts w:asciiTheme="minorEastAsia" w:hAnsiTheme="minorEastAsia"/>
          <w:color w:val="000000" w:themeColor="text1"/>
        </w:rPr>
      </w:pPr>
      <w:r w:rsidRPr="004227BB">
        <w:rPr>
          <w:rFonts w:asciiTheme="minorEastAsia" w:hAnsiTheme="minorEastAsia" w:hint="eastAsia"/>
          <w:color w:val="000000" w:themeColor="text1"/>
        </w:rPr>
        <w:t>各種サービス（障害者総合支援法に基づく障害福</w:t>
      </w:r>
      <w:r w:rsidR="00A56F14">
        <w:rPr>
          <w:rFonts w:asciiTheme="minorEastAsia" w:hAnsiTheme="minorEastAsia" w:hint="eastAsia"/>
          <w:color w:val="000000" w:themeColor="text1"/>
        </w:rPr>
        <w:t>祉サービス、相談支援、地域生活支援事業及び児童福祉法に基づく障害児通所支援、障害児</w:t>
      </w:r>
      <w:r w:rsidRPr="004227BB">
        <w:rPr>
          <w:rFonts w:asciiTheme="minorEastAsia" w:hAnsiTheme="minorEastAsia" w:hint="eastAsia"/>
          <w:color w:val="000000" w:themeColor="text1"/>
        </w:rPr>
        <w:t>相談支援）の提供体制を確保することを主な目的としています。</w:t>
      </w:r>
    </w:p>
    <w:p w:rsidR="00E858BA" w:rsidRDefault="00E858BA" w:rsidP="00E0743E">
      <w:pPr>
        <w:pStyle w:val="a7"/>
        <w:spacing w:line="276" w:lineRule="auto"/>
        <w:ind w:leftChars="0" w:left="0"/>
        <w:rPr>
          <w:color w:val="000000" w:themeColor="text1"/>
        </w:rPr>
      </w:pPr>
    </w:p>
    <w:p w:rsidR="00A709F3" w:rsidRDefault="00A709F3">
      <w:pPr>
        <w:widowControl/>
        <w:jc w:val="left"/>
        <w:rPr>
          <w:rFonts w:eastAsia="ＭＳ ゴシック"/>
          <w:bCs/>
          <w:color w:val="000000" w:themeColor="text1"/>
          <w:sz w:val="26"/>
        </w:rPr>
      </w:pPr>
      <w:r>
        <w:rPr>
          <w:color w:val="000000" w:themeColor="text1"/>
        </w:rPr>
        <w:br w:type="page"/>
      </w:r>
    </w:p>
    <w:p w:rsidR="00E0743E" w:rsidRPr="004227BB" w:rsidRDefault="00E0743E" w:rsidP="00E0743E">
      <w:pPr>
        <w:pStyle w:val="a7"/>
        <w:spacing w:line="276" w:lineRule="auto"/>
        <w:ind w:leftChars="0" w:left="0"/>
        <w:rPr>
          <w:color w:val="000000" w:themeColor="text1"/>
        </w:rPr>
      </w:pPr>
      <w:r w:rsidRPr="004227BB">
        <w:rPr>
          <w:rFonts w:hint="eastAsia"/>
          <w:color w:val="000000" w:themeColor="text1"/>
        </w:rPr>
        <w:lastRenderedPageBreak/>
        <w:t>（</w:t>
      </w:r>
      <w:r w:rsidRPr="004227BB">
        <w:rPr>
          <w:rFonts w:asciiTheme="majorEastAsia" w:eastAsiaTheme="majorEastAsia" w:hAnsiTheme="majorEastAsia" w:hint="eastAsia"/>
          <w:color w:val="000000" w:themeColor="text1"/>
        </w:rPr>
        <w:t>３</w:t>
      </w:r>
      <w:r w:rsidRPr="004227BB">
        <w:rPr>
          <w:rFonts w:hint="eastAsia"/>
          <w:color w:val="000000" w:themeColor="text1"/>
        </w:rPr>
        <w:t>）計画期間</w:t>
      </w:r>
    </w:p>
    <w:p w:rsidR="00E0743E" w:rsidRPr="00F46B48" w:rsidRDefault="00E0743E" w:rsidP="00F46B48">
      <w:pPr>
        <w:spacing w:afterLines="50" w:after="174" w:line="276" w:lineRule="auto"/>
        <w:ind w:firstLineChars="100" w:firstLine="240"/>
        <w:rPr>
          <w:rFonts w:asciiTheme="minorEastAsia" w:hAnsiTheme="minorEastAsia"/>
          <w:color w:val="000000" w:themeColor="text1"/>
        </w:rPr>
      </w:pPr>
      <w:r w:rsidRPr="004227BB">
        <w:rPr>
          <w:rFonts w:asciiTheme="minorEastAsia" w:hAnsiTheme="minorEastAsia" w:hint="eastAsia"/>
          <w:color w:val="000000" w:themeColor="text1"/>
        </w:rPr>
        <w:t>本計画の期間は、</w:t>
      </w:r>
      <w:r w:rsidR="009F4B66">
        <w:rPr>
          <w:rFonts w:asciiTheme="minorEastAsia" w:hAnsiTheme="minorEastAsia" w:hint="eastAsia"/>
          <w:color w:val="000000" w:themeColor="text1"/>
        </w:rPr>
        <w:t>国の基本指針</w:t>
      </w:r>
      <w:r w:rsidRPr="004227BB">
        <w:rPr>
          <w:rFonts w:asciiTheme="minorEastAsia" w:hAnsiTheme="minorEastAsia" w:hint="eastAsia"/>
          <w:color w:val="000000" w:themeColor="text1"/>
        </w:rPr>
        <w:t>により、平成</w:t>
      </w:r>
      <w:r w:rsidR="00426E73">
        <w:rPr>
          <w:rFonts w:asciiTheme="minorEastAsia" w:hAnsiTheme="minorEastAsia" w:hint="eastAsia"/>
          <w:color w:val="000000" w:themeColor="text1"/>
        </w:rPr>
        <w:t>30</w:t>
      </w:r>
      <w:r w:rsidRPr="004227BB">
        <w:rPr>
          <w:rFonts w:asciiTheme="minorEastAsia" w:hAnsiTheme="minorEastAsia" w:hint="eastAsia"/>
          <w:color w:val="000000" w:themeColor="text1"/>
        </w:rPr>
        <w:t>年度</w:t>
      </w:r>
      <w:r w:rsidR="00346652">
        <w:rPr>
          <w:rFonts w:asciiTheme="minorEastAsia" w:hAnsiTheme="minorEastAsia" w:hint="eastAsia"/>
          <w:color w:val="000000" w:themeColor="text1"/>
        </w:rPr>
        <w:t>(2018年度)</w:t>
      </w:r>
      <w:r w:rsidR="00A52266">
        <w:rPr>
          <w:rFonts w:asciiTheme="minorEastAsia" w:hAnsiTheme="minorEastAsia" w:hint="eastAsia"/>
          <w:color w:val="000000" w:themeColor="text1"/>
        </w:rPr>
        <w:t>から</w:t>
      </w:r>
      <w:r w:rsidR="00426E73">
        <w:rPr>
          <w:rFonts w:asciiTheme="minorEastAsia" w:hAnsiTheme="minorEastAsia" w:hint="eastAsia"/>
          <w:color w:val="000000" w:themeColor="text1"/>
        </w:rPr>
        <w:t>32</w:t>
      </w:r>
      <w:r w:rsidRPr="004227BB">
        <w:rPr>
          <w:rFonts w:asciiTheme="minorEastAsia" w:hAnsiTheme="minorEastAsia" w:hint="eastAsia"/>
          <w:color w:val="000000" w:themeColor="text1"/>
        </w:rPr>
        <w:t>年度</w:t>
      </w:r>
      <w:r w:rsidR="00346652">
        <w:rPr>
          <w:rFonts w:asciiTheme="minorEastAsia" w:hAnsiTheme="minorEastAsia" w:hint="eastAsia"/>
          <w:color w:val="000000" w:themeColor="text1"/>
        </w:rPr>
        <w:t>(2020年度)</w:t>
      </w:r>
      <w:r w:rsidRPr="004227BB">
        <w:rPr>
          <w:rFonts w:asciiTheme="minorEastAsia" w:hAnsiTheme="minorEastAsia" w:hint="eastAsia"/>
          <w:color w:val="000000" w:themeColor="text1"/>
        </w:rPr>
        <w:t>までの</w:t>
      </w:r>
      <w:r w:rsidR="00AB5EB5">
        <w:rPr>
          <w:rFonts w:asciiTheme="minorEastAsia" w:hAnsiTheme="minorEastAsia" w:hint="eastAsia"/>
          <w:color w:val="000000" w:themeColor="text1"/>
        </w:rPr>
        <w:t>３</w:t>
      </w:r>
      <w:r w:rsidRPr="004227BB">
        <w:rPr>
          <w:rFonts w:asciiTheme="minorEastAsia" w:hAnsiTheme="minorEastAsia" w:hint="eastAsia"/>
          <w:color w:val="000000" w:themeColor="text1"/>
        </w:rPr>
        <w:t>年間とします。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15"/>
        <w:gridCol w:w="624"/>
        <w:gridCol w:w="624"/>
        <w:gridCol w:w="624"/>
        <w:gridCol w:w="624"/>
        <w:gridCol w:w="624"/>
        <w:gridCol w:w="624"/>
        <w:gridCol w:w="624"/>
        <w:gridCol w:w="624"/>
        <w:gridCol w:w="624"/>
        <w:gridCol w:w="624"/>
      </w:tblGrid>
      <w:tr w:rsidR="00D56E00" w:rsidRPr="004227BB" w:rsidTr="009F06EE">
        <w:trPr>
          <w:jc w:val="center"/>
        </w:trPr>
        <w:tc>
          <w:tcPr>
            <w:tcW w:w="2515" w:type="dxa"/>
            <w:shd w:val="clear" w:color="auto" w:fill="A6A6A6" w:themeFill="background1" w:themeFillShade="A6"/>
          </w:tcPr>
          <w:p w:rsidR="00D56E00" w:rsidRPr="004227BB" w:rsidRDefault="00D56E00" w:rsidP="00BB6923">
            <w:pPr>
              <w:spacing w:line="276" w:lineRule="auto"/>
              <w:jc w:val="center"/>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計画名／年　度</w:t>
            </w:r>
          </w:p>
        </w:tc>
        <w:tc>
          <w:tcPr>
            <w:tcW w:w="624" w:type="dxa"/>
            <w:shd w:val="clear" w:color="auto" w:fill="A6A6A6" w:themeFill="background1" w:themeFillShade="A6"/>
          </w:tcPr>
          <w:p w:rsidR="00D56E00" w:rsidRDefault="00D56E00" w:rsidP="00BD0BA2">
            <w:pPr>
              <w:spacing w:line="280" w:lineRule="exact"/>
              <w:jc w:val="center"/>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27</w:t>
            </w:r>
          </w:p>
          <w:p w:rsidR="00721A39" w:rsidRPr="004227BB" w:rsidRDefault="00721A39" w:rsidP="00BD0BA2">
            <w:pPr>
              <w:spacing w:line="28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2015</w:t>
            </w:r>
          </w:p>
        </w:tc>
        <w:tc>
          <w:tcPr>
            <w:tcW w:w="624" w:type="dxa"/>
            <w:shd w:val="clear" w:color="auto" w:fill="A6A6A6" w:themeFill="background1" w:themeFillShade="A6"/>
          </w:tcPr>
          <w:p w:rsidR="00D56E00" w:rsidRDefault="00D56E00" w:rsidP="00BD0BA2">
            <w:pPr>
              <w:spacing w:line="280" w:lineRule="exact"/>
              <w:jc w:val="center"/>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28</w:t>
            </w:r>
          </w:p>
          <w:p w:rsidR="00721A39" w:rsidRPr="004227BB" w:rsidRDefault="00721A39" w:rsidP="00BD0BA2">
            <w:pPr>
              <w:spacing w:line="28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2016</w:t>
            </w:r>
          </w:p>
        </w:tc>
        <w:tc>
          <w:tcPr>
            <w:tcW w:w="624" w:type="dxa"/>
            <w:shd w:val="clear" w:color="auto" w:fill="A6A6A6" w:themeFill="background1" w:themeFillShade="A6"/>
          </w:tcPr>
          <w:p w:rsidR="00D56E00" w:rsidRDefault="00D56E00" w:rsidP="00BD0BA2">
            <w:pPr>
              <w:spacing w:line="280" w:lineRule="exact"/>
              <w:jc w:val="center"/>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29</w:t>
            </w:r>
          </w:p>
          <w:p w:rsidR="00721A39" w:rsidRPr="004227BB" w:rsidRDefault="00721A39" w:rsidP="00BD0BA2">
            <w:pPr>
              <w:spacing w:line="28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2017</w:t>
            </w:r>
          </w:p>
        </w:tc>
        <w:tc>
          <w:tcPr>
            <w:tcW w:w="624" w:type="dxa"/>
            <w:tcBorders>
              <w:bottom w:val="single" w:sz="18" w:space="0" w:color="auto"/>
            </w:tcBorders>
            <w:shd w:val="clear" w:color="auto" w:fill="A6A6A6" w:themeFill="background1" w:themeFillShade="A6"/>
          </w:tcPr>
          <w:p w:rsidR="00D56E00" w:rsidRDefault="00D56E00" w:rsidP="00BD0BA2">
            <w:pPr>
              <w:spacing w:line="280" w:lineRule="exact"/>
              <w:jc w:val="center"/>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30</w:t>
            </w:r>
          </w:p>
          <w:p w:rsidR="00BD0BA2" w:rsidRPr="004227BB" w:rsidRDefault="00BD0BA2" w:rsidP="00BD0BA2">
            <w:pPr>
              <w:spacing w:line="28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2018</w:t>
            </w:r>
          </w:p>
        </w:tc>
        <w:tc>
          <w:tcPr>
            <w:tcW w:w="624" w:type="dxa"/>
            <w:tcBorders>
              <w:bottom w:val="single" w:sz="18" w:space="0" w:color="auto"/>
            </w:tcBorders>
            <w:shd w:val="clear" w:color="auto" w:fill="A6A6A6" w:themeFill="background1" w:themeFillShade="A6"/>
          </w:tcPr>
          <w:p w:rsidR="00D56E00" w:rsidRDefault="00D56E00" w:rsidP="00BD0BA2">
            <w:pPr>
              <w:spacing w:line="280" w:lineRule="exact"/>
              <w:jc w:val="center"/>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31</w:t>
            </w:r>
          </w:p>
          <w:p w:rsidR="00BD0BA2" w:rsidRPr="004227BB" w:rsidRDefault="00BD0BA2" w:rsidP="00BD0BA2">
            <w:pPr>
              <w:spacing w:line="28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2019</w:t>
            </w:r>
          </w:p>
        </w:tc>
        <w:tc>
          <w:tcPr>
            <w:tcW w:w="624" w:type="dxa"/>
            <w:tcBorders>
              <w:bottom w:val="single" w:sz="18" w:space="0" w:color="auto"/>
            </w:tcBorders>
            <w:shd w:val="clear" w:color="auto" w:fill="A6A6A6" w:themeFill="background1" w:themeFillShade="A6"/>
          </w:tcPr>
          <w:p w:rsidR="00D56E00" w:rsidRDefault="00D56E00" w:rsidP="00BD0BA2">
            <w:pPr>
              <w:spacing w:line="280" w:lineRule="exact"/>
              <w:jc w:val="center"/>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32</w:t>
            </w:r>
          </w:p>
          <w:p w:rsidR="00BD0BA2" w:rsidRPr="004227BB" w:rsidRDefault="00BD0BA2" w:rsidP="00BD0BA2">
            <w:pPr>
              <w:spacing w:line="28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2020</w:t>
            </w:r>
          </w:p>
        </w:tc>
        <w:tc>
          <w:tcPr>
            <w:tcW w:w="624" w:type="dxa"/>
            <w:shd w:val="clear" w:color="auto" w:fill="A6A6A6" w:themeFill="background1" w:themeFillShade="A6"/>
          </w:tcPr>
          <w:p w:rsidR="00D56E00" w:rsidRDefault="00D56E00" w:rsidP="00BD0BA2">
            <w:pPr>
              <w:spacing w:line="280" w:lineRule="exact"/>
              <w:jc w:val="center"/>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33</w:t>
            </w:r>
          </w:p>
          <w:p w:rsidR="00BD0BA2" w:rsidRPr="004227BB" w:rsidRDefault="00BD0BA2" w:rsidP="00BD0BA2">
            <w:pPr>
              <w:spacing w:line="28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2021</w:t>
            </w:r>
          </w:p>
        </w:tc>
        <w:tc>
          <w:tcPr>
            <w:tcW w:w="624" w:type="dxa"/>
            <w:shd w:val="clear" w:color="auto" w:fill="A6A6A6" w:themeFill="background1" w:themeFillShade="A6"/>
          </w:tcPr>
          <w:p w:rsidR="00D56E00" w:rsidRDefault="00D56E00" w:rsidP="00BD0BA2">
            <w:pPr>
              <w:spacing w:line="28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34</w:t>
            </w:r>
          </w:p>
          <w:p w:rsidR="00BD0BA2" w:rsidRPr="004227BB" w:rsidRDefault="00BD0BA2" w:rsidP="00BD0BA2">
            <w:pPr>
              <w:spacing w:line="28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2022</w:t>
            </w:r>
          </w:p>
        </w:tc>
        <w:tc>
          <w:tcPr>
            <w:tcW w:w="624" w:type="dxa"/>
            <w:shd w:val="clear" w:color="auto" w:fill="A6A6A6" w:themeFill="background1" w:themeFillShade="A6"/>
          </w:tcPr>
          <w:p w:rsidR="00D56E00" w:rsidRDefault="00D56E00" w:rsidP="00BD0BA2">
            <w:pPr>
              <w:spacing w:line="28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35</w:t>
            </w:r>
          </w:p>
          <w:p w:rsidR="00BD0BA2" w:rsidRPr="004227BB" w:rsidRDefault="00BD0BA2" w:rsidP="00BD0BA2">
            <w:pPr>
              <w:spacing w:line="28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2023</w:t>
            </w:r>
          </w:p>
        </w:tc>
        <w:tc>
          <w:tcPr>
            <w:tcW w:w="624" w:type="dxa"/>
            <w:shd w:val="clear" w:color="auto" w:fill="A6A6A6" w:themeFill="background1" w:themeFillShade="A6"/>
          </w:tcPr>
          <w:p w:rsidR="00D56E00" w:rsidRDefault="00D56E00" w:rsidP="00BD0BA2">
            <w:pPr>
              <w:spacing w:line="28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36</w:t>
            </w:r>
          </w:p>
          <w:p w:rsidR="00BD0BA2" w:rsidRPr="004227BB" w:rsidRDefault="00BD0BA2" w:rsidP="00BD0BA2">
            <w:pPr>
              <w:spacing w:line="28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2024</w:t>
            </w:r>
          </w:p>
        </w:tc>
      </w:tr>
      <w:tr w:rsidR="00D56E00" w:rsidRPr="004227BB" w:rsidTr="003C768E">
        <w:trPr>
          <w:trHeight w:val="792"/>
          <w:jc w:val="center"/>
        </w:trPr>
        <w:tc>
          <w:tcPr>
            <w:tcW w:w="2515" w:type="dxa"/>
            <w:vAlign w:val="center"/>
          </w:tcPr>
          <w:p w:rsidR="00D56E00" w:rsidRDefault="00D56E00" w:rsidP="00BB6923">
            <w:pPr>
              <w:spacing w:line="276" w:lineRule="auto"/>
              <w:jc w:val="center"/>
              <w:rPr>
                <w:rFonts w:ascii="ＭＳ ゴシック" w:eastAsia="ＭＳ ゴシック" w:hAnsi="ＭＳ ゴシック"/>
                <w:color w:val="000000" w:themeColor="text1"/>
                <w:kern w:val="0"/>
              </w:rPr>
            </w:pPr>
            <w:r w:rsidRPr="00880B65">
              <w:rPr>
                <w:rFonts w:ascii="ＭＳ ゴシック" w:eastAsia="ＭＳ ゴシック" w:hAnsi="ＭＳ ゴシック" w:hint="eastAsia"/>
                <w:color w:val="000000" w:themeColor="text1"/>
                <w:spacing w:val="90"/>
                <w:kern w:val="0"/>
                <w:fitText w:val="2400" w:id="1461363712"/>
              </w:rPr>
              <w:t>障害福祉計</w:t>
            </w:r>
            <w:r w:rsidRPr="00880B65">
              <w:rPr>
                <w:rFonts w:ascii="ＭＳ ゴシック" w:eastAsia="ＭＳ ゴシック" w:hAnsi="ＭＳ ゴシック" w:hint="eastAsia"/>
                <w:color w:val="000000" w:themeColor="text1"/>
                <w:spacing w:val="30"/>
                <w:kern w:val="0"/>
                <w:fitText w:val="2400" w:id="1461363712"/>
              </w:rPr>
              <w:t>画</w:t>
            </w:r>
          </w:p>
          <w:p w:rsidR="00A709F3" w:rsidRPr="004227BB" w:rsidRDefault="00A709F3" w:rsidP="00BB6923">
            <w:pPr>
              <w:spacing w:line="276" w:lineRule="auto"/>
              <w:jc w:val="center"/>
              <w:rPr>
                <w:rFonts w:ascii="ＭＳ ゴシック" w:eastAsia="ＭＳ ゴシック" w:hAnsi="ＭＳ ゴシック"/>
                <w:color w:val="000000" w:themeColor="text1"/>
              </w:rPr>
            </w:pPr>
            <w:r w:rsidRPr="00A709F3">
              <w:rPr>
                <w:rFonts w:ascii="ＭＳ ゴシック" w:eastAsia="ＭＳ ゴシック" w:hAnsi="ＭＳ ゴシック" w:hint="eastAsia"/>
                <w:color w:val="000000" w:themeColor="text1"/>
                <w:spacing w:val="60"/>
                <w:kern w:val="0"/>
                <w:fitText w:val="2400" w:id="1461363713"/>
              </w:rPr>
              <w:t>障害児福祉計</w:t>
            </w:r>
            <w:r w:rsidRPr="00A709F3">
              <w:rPr>
                <w:rFonts w:ascii="ＭＳ ゴシック" w:eastAsia="ＭＳ ゴシック" w:hAnsi="ＭＳ ゴシック" w:hint="eastAsia"/>
                <w:color w:val="000000" w:themeColor="text1"/>
                <w:kern w:val="0"/>
                <w:fitText w:val="2400" w:id="1461363713"/>
              </w:rPr>
              <w:t>画</w:t>
            </w:r>
          </w:p>
        </w:tc>
        <w:tc>
          <w:tcPr>
            <w:tcW w:w="624" w:type="dxa"/>
          </w:tcPr>
          <w:p w:rsidR="00D56E00" w:rsidRPr="004227BB" w:rsidRDefault="00721A39" w:rsidP="00BB6923">
            <w:pPr>
              <w:spacing w:line="276" w:lineRule="auto"/>
              <w:rPr>
                <w:rFonts w:asciiTheme="minorEastAsia" w:hAnsiTheme="minorEastAsia"/>
                <w:color w:val="000000" w:themeColor="text1"/>
              </w:rPr>
            </w:pPr>
            <w:r w:rsidRPr="004227BB">
              <w:rPr>
                <w:rFonts w:asciiTheme="minorEastAsia" w:hAnsiTheme="minorEastAsia"/>
                <w:noProof/>
                <w:color w:val="000000" w:themeColor="text1"/>
              </w:rPr>
              <mc:AlternateContent>
                <mc:Choice Requires="wps">
                  <w:drawing>
                    <wp:anchor distT="0" distB="0" distL="114300" distR="114300" simplePos="0" relativeHeight="251829248" behindDoc="0" locked="0" layoutInCell="1" allowOverlap="1" wp14:anchorId="612B85E0" wp14:editId="5DBBB9AB">
                      <wp:simplePos x="0" y="0"/>
                      <wp:positionH relativeFrom="column">
                        <wp:posOffset>-10795</wp:posOffset>
                      </wp:positionH>
                      <wp:positionV relativeFrom="paragraph">
                        <wp:posOffset>467773</wp:posOffset>
                      </wp:positionV>
                      <wp:extent cx="2705100" cy="554638"/>
                      <wp:effectExtent l="0" t="19050" r="38100" b="36195"/>
                      <wp:wrapNone/>
                      <wp:docPr id="5" name="右矢印 5"/>
                      <wp:cNvGraphicFramePr/>
                      <a:graphic xmlns:a="http://schemas.openxmlformats.org/drawingml/2006/main">
                        <a:graphicData uri="http://schemas.microsoft.com/office/word/2010/wordprocessingShape">
                          <wps:wsp>
                            <wps:cNvSpPr/>
                            <wps:spPr>
                              <a:xfrm>
                                <a:off x="0" y="0"/>
                                <a:ext cx="2705100" cy="554638"/>
                              </a:xfrm>
                              <a:prstGeom prst="rightArrow">
                                <a:avLst>
                                  <a:gd name="adj1" fmla="val 64447"/>
                                  <a:gd name="adj2" fmla="val 50000"/>
                                </a:avLst>
                              </a:prstGeom>
                              <a:solidFill>
                                <a:schemeClr val="bg1">
                                  <a:lumMod val="95000"/>
                                </a:schemeClr>
                              </a:solidFill>
                              <a:ln w="19050">
                                <a:solidFill>
                                  <a:schemeClr val="tx1"/>
                                </a:solidFill>
                              </a:ln>
                              <a:effectLst/>
                            </wps:spPr>
                            <wps:style>
                              <a:lnRef idx="1">
                                <a:schemeClr val="dk1"/>
                              </a:lnRef>
                              <a:fillRef idx="2">
                                <a:schemeClr val="dk1"/>
                              </a:fillRef>
                              <a:effectRef idx="1">
                                <a:schemeClr val="dk1"/>
                              </a:effectRef>
                              <a:fontRef idx="minor">
                                <a:schemeClr val="dk1"/>
                              </a:fontRef>
                            </wps:style>
                            <wps:txbx>
                              <w:txbxContent>
                                <w:p w:rsidR="002C6137" w:rsidRDefault="002C6137" w:rsidP="00721A39">
                                  <w:pPr>
                                    <w:snapToGrid w:val="0"/>
                                    <w:jc w:val="left"/>
                                    <w:rPr>
                                      <w:rFonts w:ascii="ＭＳ ゴシック" w:eastAsia="ＭＳ ゴシック" w:hAnsi="ＭＳ ゴシック"/>
                                      <w:sz w:val="21"/>
                                      <w:szCs w:val="21"/>
                                    </w:rPr>
                                  </w:pPr>
                                  <w:r w:rsidRPr="0083210F">
                                    <w:rPr>
                                      <w:rFonts w:ascii="ＭＳ ゴシック" w:eastAsia="ＭＳ ゴシック" w:hAnsi="ＭＳ ゴシック" w:hint="eastAsia"/>
                                      <w:sz w:val="21"/>
                                      <w:szCs w:val="21"/>
                                    </w:rPr>
                                    <w:t>（計画期間：平成24</w:t>
                                  </w:r>
                                  <w:r>
                                    <w:rPr>
                                      <w:rFonts w:ascii="ＭＳ ゴシック" w:eastAsia="ＭＳ ゴシック" w:hAnsi="ＭＳ ゴシック" w:hint="eastAsia"/>
                                      <w:sz w:val="21"/>
                                      <w:szCs w:val="21"/>
                                    </w:rPr>
                                    <w:t>年度～</w:t>
                                  </w:r>
                                  <w:r w:rsidRPr="0083210F">
                                    <w:rPr>
                                      <w:rFonts w:ascii="ＭＳ ゴシック" w:eastAsia="ＭＳ ゴシック" w:hAnsi="ＭＳ ゴシック" w:hint="eastAsia"/>
                                      <w:sz w:val="21"/>
                                      <w:szCs w:val="21"/>
                                    </w:rPr>
                                    <w:t>33年度）</w:t>
                                  </w:r>
                                </w:p>
                                <w:p w:rsidR="002C6137" w:rsidRPr="0083210F" w:rsidRDefault="002C6137" w:rsidP="00721A39">
                                  <w:pPr>
                                    <w:snapToGrid w:val="0"/>
                                    <w:ind w:leftChars="548" w:left="1315"/>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(2012年度～2021年度)</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o:spid="_x0000_s1026" type="#_x0000_t13" style="position:absolute;left:0;text-align:left;margin-left:-.85pt;margin-top:36.85pt;width:213pt;height:43.6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" adj="19386,3840" fillcolor="#f2f2f2 [3052]" strokecolor="black [3213]" strokeweight="1.5pt">
                      <v:textbox inset="2mm,0,2mm,0">
                        <w:txbxContent>
                          <w:p w:rsidR="002C6137" w:rsidRDefault="002C6137" w:rsidP="00721A39">
                            <w:pPr>
                              <w:snapToGrid w:val="0"/>
                              <w:jc w:val="left"/>
                              <w:rPr>
                                <w:rFonts w:ascii="ＭＳ ゴシック" w:eastAsia="ＭＳ ゴシック" w:hAnsi="ＭＳ ゴシック"/>
                                <w:sz w:val="21"/>
                                <w:szCs w:val="21"/>
                              </w:rPr>
                            </w:pPr>
                            <w:r w:rsidRPr="0083210F">
                              <w:rPr>
                                <w:rFonts w:ascii="ＭＳ ゴシック" w:eastAsia="ＭＳ ゴシック" w:hAnsi="ＭＳ ゴシック" w:hint="eastAsia"/>
                                <w:sz w:val="21"/>
                                <w:szCs w:val="21"/>
                              </w:rPr>
                              <w:t>（計画期間：平成24</w:t>
                            </w:r>
                            <w:r>
                              <w:rPr>
                                <w:rFonts w:ascii="ＭＳ ゴシック" w:eastAsia="ＭＳ ゴシック" w:hAnsi="ＭＳ ゴシック" w:hint="eastAsia"/>
                                <w:sz w:val="21"/>
                                <w:szCs w:val="21"/>
                              </w:rPr>
                              <w:t>年度～</w:t>
                            </w:r>
                            <w:r w:rsidRPr="0083210F">
                              <w:rPr>
                                <w:rFonts w:ascii="ＭＳ ゴシック" w:eastAsia="ＭＳ ゴシック" w:hAnsi="ＭＳ ゴシック" w:hint="eastAsia"/>
                                <w:sz w:val="21"/>
                                <w:szCs w:val="21"/>
                              </w:rPr>
                              <w:t>33年度）</w:t>
                            </w:r>
                          </w:p>
                          <w:p w:rsidR="002C6137" w:rsidRPr="0083210F" w:rsidRDefault="002C6137" w:rsidP="00721A39">
                            <w:pPr>
                              <w:snapToGrid w:val="0"/>
                              <w:ind w:leftChars="548" w:left="1315"/>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(2012年度～2021年度)</w:t>
                            </w:r>
                          </w:p>
                        </w:txbxContent>
                      </v:textbox>
                    </v:shape>
                  </w:pict>
                </mc:Fallback>
              </mc:AlternateContent>
            </w:r>
            <w:r w:rsidR="00D56E00" w:rsidRPr="004227BB">
              <w:rPr>
                <w:rFonts w:asciiTheme="minorEastAsia" w:hAnsiTheme="minorEastAsia"/>
                <w:noProof/>
                <w:color w:val="000000" w:themeColor="text1"/>
              </w:rPr>
              <mc:AlternateContent>
                <mc:Choice Requires="wps">
                  <w:drawing>
                    <wp:anchor distT="0" distB="0" distL="114300" distR="114300" simplePos="0" relativeHeight="251831296" behindDoc="0" locked="0" layoutInCell="1" allowOverlap="1" wp14:anchorId="05CEB70E" wp14:editId="66515712">
                      <wp:simplePos x="0" y="0"/>
                      <wp:positionH relativeFrom="column">
                        <wp:posOffset>-20320</wp:posOffset>
                      </wp:positionH>
                      <wp:positionV relativeFrom="paragraph">
                        <wp:posOffset>33020</wp:posOffset>
                      </wp:positionV>
                      <wp:extent cx="1143000" cy="419100"/>
                      <wp:effectExtent l="0" t="19050" r="38100" b="38100"/>
                      <wp:wrapNone/>
                      <wp:docPr id="8" name="右矢印 8"/>
                      <wp:cNvGraphicFramePr/>
                      <a:graphic xmlns:a="http://schemas.openxmlformats.org/drawingml/2006/main">
                        <a:graphicData uri="http://schemas.microsoft.com/office/word/2010/wordprocessingShape">
                          <wps:wsp>
                            <wps:cNvSpPr/>
                            <wps:spPr>
                              <a:xfrm>
                                <a:off x="0" y="0"/>
                                <a:ext cx="1143000" cy="419100"/>
                              </a:xfrm>
                              <a:prstGeom prst="rightArrow">
                                <a:avLst>
                                  <a:gd name="adj1" fmla="val 64447"/>
                                  <a:gd name="adj2" fmla="val 50000"/>
                                </a:avLst>
                              </a:prstGeom>
                              <a:solidFill>
                                <a:schemeClr val="bg1"/>
                              </a:solidFill>
                              <a:ln w="12700">
                                <a:solidFill>
                                  <a:schemeClr val="tx1">
                                    <a:lumMod val="65000"/>
                                    <a:lumOff val="35000"/>
                                  </a:schemeClr>
                                </a:solidFill>
                                <a:prstDash val="solid"/>
                              </a:ln>
                              <a:effectLst/>
                            </wps:spPr>
                            <wps:style>
                              <a:lnRef idx="1">
                                <a:schemeClr val="dk1"/>
                              </a:lnRef>
                              <a:fillRef idx="2">
                                <a:schemeClr val="dk1"/>
                              </a:fillRef>
                              <a:effectRef idx="1">
                                <a:schemeClr val="dk1"/>
                              </a:effectRef>
                              <a:fontRef idx="minor">
                                <a:schemeClr val="dk1"/>
                              </a:fontRef>
                            </wps:style>
                            <wps:txbx>
                              <w:txbxContent>
                                <w:p w:rsidR="002C6137" w:rsidRPr="0083210F" w:rsidRDefault="002C6137" w:rsidP="00E0743E">
                                  <w:pPr>
                                    <w:jc w:val="center"/>
                                    <w:rPr>
                                      <w:rFonts w:ascii="ＭＳ ゴシック" w:eastAsia="ＭＳ ゴシック" w:hAnsi="ＭＳ ゴシック"/>
                                    </w:rPr>
                                  </w:pPr>
                                  <w:r w:rsidRPr="0083210F">
                                    <w:rPr>
                                      <w:rFonts w:ascii="ＭＳ ゴシック" w:eastAsia="ＭＳ ゴシック" w:hAnsi="ＭＳ ゴシック" w:hint="eastAsia"/>
                                    </w:rPr>
                                    <w:t>第</w:t>
                                  </w:r>
                                  <w:r>
                                    <w:rPr>
                                      <w:rFonts w:ascii="ＭＳ ゴシック" w:eastAsia="ＭＳ ゴシック" w:hAnsi="ＭＳ ゴシック" w:hint="eastAsia"/>
                                    </w:rPr>
                                    <w:t>４</w:t>
                                  </w:r>
                                  <w:r w:rsidRPr="0083210F">
                                    <w:rPr>
                                      <w:rFonts w:ascii="ＭＳ ゴシック" w:eastAsia="ＭＳ ゴシック" w:hAnsi="ＭＳ ゴシック" w:hint="eastAsia"/>
                                    </w:rPr>
                                    <w:t>期</w:t>
                                  </w:r>
                                </w:p>
                                <w:p w:rsidR="002C6137" w:rsidRPr="00AA388D" w:rsidRDefault="002C6137" w:rsidP="00E0743E">
                                  <w:pPr>
                                    <w:jc w:val="center"/>
                                    <w:rPr>
                                      <w:rFonts w:ascii="HG丸ｺﾞｼｯｸM-PRO" w:eastAsia="HG丸ｺﾞｼｯｸM-PRO" w:hAnsi="HG丸ｺﾞｼｯｸM-PRO"/>
                                      <w:b/>
                                    </w:rPr>
                                  </w:pPr>
                                  <w:r w:rsidRPr="00AA388D">
                                    <w:rPr>
                                      <w:rFonts w:ascii="HG丸ｺﾞｼｯｸM-PRO" w:eastAsia="HG丸ｺﾞｼｯｸM-PRO" w:hAnsi="HG丸ｺﾞｼｯｸM-PRO" w:hint="eastAsia"/>
                                      <w:b/>
                                    </w:rPr>
                                    <w:t>期</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8" o:spid="_x0000_s1027" type="#_x0000_t13" style="position:absolute;left:0;text-align:left;margin-left:-1.6pt;margin-top:2.6pt;width:90pt;height:33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" adj="17640,3840" fillcolor="white [3212]" strokecolor="#5a5a5a [2109]" strokeweight="1pt">
                      <v:textbox inset="2mm,1mm,2mm,1mm">
                        <w:txbxContent>
                          <w:p w:rsidR="002C6137" w:rsidRPr="0083210F" w:rsidRDefault="002C6137" w:rsidP="00E0743E">
                            <w:pPr>
                              <w:jc w:val="center"/>
                              <w:rPr>
                                <w:rFonts w:ascii="ＭＳ ゴシック" w:eastAsia="ＭＳ ゴシック" w:hAnsi="ＭＳ ゴシック"/>
                              </w:rPr>
                            </w:pPr>
                            <w:r w:rsidRPr="0083210F">
                              <w:rPr>
                                <w:rFonts w:ascii="ＭＳ ゴシック" w:eastAsia="ＭＳ ゴシック" w:hAnsi="ＭＳ ゴシック" w:hint="eastAsia"/>
                              </w:rPr>
                              <w:t>第</w:t>
                            </w:r>
                            <w:r>
                              <w:rPr>
                                <w:rFonts w:ascii="ＭＳ ゴシック" w:eastAsia="ＭＳ ゴシック" w:hAnsi="ＭＳ ゴシック" w:hint="eastAsia"/>
                              </w:rPr>
                              <w:t>４</w:t>
                            </w:r>
                            <w:r w:rsidRPr="0083210F">
                              <w:rPr>
                                <w:rFonts w:ascii="ＭＳ ゴシック" w:eastAsia="ＭＳ ゴシック" w:hAnsi="ＭＳ ゴシック" w:hint="eastAsia"/>
                              </w:rPr>
                              <w:t>期</w:t>
                            </w:r>
                          </w:p>
                          <w:p w:rsidR="002C6137" w:rsidRPr="00AA388D" w:rsidRDefault="002C6137" w:rsidP="00E0743E">
                            <w:pPr>
                              <w:jc w:val="center"/>
                              <w:rPr>
                                <w:rFonts w:ascii="HG丸ｺﾞｼｯｸM-PRO" w:eastAsia="HG丸ｺﾞｼｯｸM-PRO" w:hAnsi="HG丸ｺﾞｼｯｸM-PRO"/>
                                <w:b/>
                              </w:rPr>
                            </w:pPr>
                            <w:r w:rsidRPr="00AA388D">
                              <w:rPr>
                                <w:rFonts w:ascii="HG丸ｺﾞｼｯｸM-PRO" w:eastAsia="HG丸ｺﾞｼｯｸM-PRO" w:hAnsi="HG丸ｺﾞｼｯｸM-PRO" w:hint="eastAsia"/>
                                <w:b/>
                              </w:rPr>
                              <w:t>期</w:t>
                            </w:r>
                          </w:p>
                        </w:txbxContent>
                      </v:textbox>
                    </v:shape>
                  </w:pict>
                </mc:Fallback>
              </mc:AlternateContent>
            </w:r>
          </w:p>
        </w:tc>
        <w:tc>
          <w:tcPr>
            <w:tcW w:w="624" w:type="dxa"/>
          </w:tcPr>
          <w:p w:rsidR="00D56E00" w:rsidRPr="004227BB" w:rsidRDefault="00D56E00" w:rsidP="00BB6923">
            <w:pPr>
              <w:spacing w:line="276" w:lineRule="auto"/>
              <w:rPr>
                <w:rFonts w:asciiTheme="minorEastAsia" w:hAnsiTheme="minorEastAsia"/>
                <w:color w:val="000000" w:themeColor="text1"/>
              </w:rPr>
            </w:pPr>
          </w:p>
        </w:tc>
        <w:tc>
          <w:tcPr>
            <w:tcW w:w="624" w:type="dxa"/>
            <w:tcBorders>
              <w:right w:val="single" w:sz="18" w:space="0" w:color="auto"/>
            </w:tcBorders>
          </w:tcPr>
          <w:p w:rsidR="00D56E00" w:rsidRPr="004227BB" w:rsidRDefault="00D56E00" w:rsidP="00BB6923">
            <w:pPr>
              <w:spacing w:line="276" w:lineRule="auto"/>
              <w:rPr>
                <w:rFonts w:asciiTheme="minorEastAsia" w:hAnsiTheme="minorEastAsia"/>
                <w:color w:val="000000" w:themeColor="text1"/>
              </w:rPr>
            </w:pPr>
          </w:p>
        </w:tc>
        <w:tc>
          <w:tcPr>
            <w:tcW w:w="624" w:type="dxa"/>
            <w:tcBorders>
              <w:top w:val="single" w:sz="18" w:space="0" w:color="auto"/>
              <w:left w:val="single" w:sz="18" w:space="0" w:color="auto"/>
              <w:bottom w:val="single" w:sz="18" w:space="0" w:color="auto"/>
            </w:tcBorders>
          </w:tcPr>
          <w:p w:rsidR="00D56E00" w:rsidRPr="004227BB" w:rsidRDefault="00D56E00" w:rsidP="00BB6923">
            <w:pPr>
              <w:spacing w:line="276" w:lineRule="auto"/>
              <w:rPr>
                <w:rFonts w:asciiTheme="minorEastAsia" w:hAnsiTheme="minorEastAsia"/>
                <w:color w:val="000000" w:themeColor="text1"/>
              </w:rPr>
            </w:pPr>
            <w:r w:rsidRPr="004227BB">
              <w:rPr>
                <w:rFonts w:asciiTheme="minorEastAsia" w:hAnsiTheme="minorEastAsia"/>
                <w:noProof/>
                <w:color w:val="000000" w:themeColor="text1"/>
              </w:rPr>
              <mc:AlternateContent>
                <mc:Choice Requires="wps">
                  <w:drawing>
                    <wp:anchor distT="0" distB="0" distL="114300" distR="114300" simplePos="0" relativeHeight="251827200" behindDoc="0" locked="0" layoutInCell="1" allowOverlap="1" wp14:anchorId="59863636" wp14:editId="0CDAAC4F">
                      <wp:simplePos x="0" y="0"/>
                      <wp:positionH relativeFrom="column">
                        <wp:posOffset>-12065</wp:posOffset>
                      </wp:positionH>
                      <wp:positionV relativeFrom="paragraph">
                        <wp:posOffset>32385</wp:posOffset>
                      </wp:positionV>
                      <wp:extent cx="1127125" cy="419100"/>
                      <wp:effectExtent l="0" t="19050" r="34925" b="38100"/>
                      <wp:wrapNone/>
                      <wp:docPr id="11" name="右矢印 11"/>
                      <wp:cNvGraphicFramePr/>
                      <a:graphic xmlns:a="http://schemas.openxmlformats.org/drawingml/2006/main">
                        <a:graphicData uri="http://schemas.microsoft.com/office/word/2010/wordprocessingShape">
                          <wps:wsp>
                            <wps:cNvSpPr/>
                            <wps:spPr>
                              <a:xfrm>
                                <a:off x="0" y="0"/>
                                <a:ext cx="1127125" cy="419100"/>
                              </a:xfrm>
                              <a:prstGeom prst="rightArrow">
                                <a:avLst>
                                  <a:gd name="adj1" fmla="val 64447"/>
                                  <a:gd name="adj2" fmla="val 50000"/>
                                </a:avLst>
                              </a:prstGeom>
                              <a:solidFill>
                                <a:schemeClr val="bg1">
                                  <a:lumMod val="95000"/>
                                </a:schemeClr>
                              </a:solidFill>
                              <a:ln w="25400">
                                <a:solidFill>
                                  <a:schemeClr val="tx1"/>
                                </a:solidFill>
                              </a:ln>
                              <a:effectLst/>
                            </wps:spPr>
                            <wps:style>
                              <a:lnRef idx="1">
                                <a:schemeClr val="dk1"/>
                              </a:lnRef>
                              <a:fillRef idx="2">
                                <a:schemeClr val="dk1"/>
                              </a:fillRef>
                              <a:effectRef idx="1">
                                <a:schemeClr val="dk1"/>
                              </a:effectRef>
                              <a:fontRef idx="minor">
                                <a:schemeClr val="dk1"/>
                              </a:fontRef>
                            </wps:style>
                            <wps:txbx>
                              <w:txbxContent>
                                <w:p w:rsidR="002C6137" w:rsidRDefault="002C6137" w:rsidP="00300D91">
                                  <w:pPr>
                                    <w:snapToGrid w:val="0"/>
                                    <w:jc w:val="center"/>
                                    <w:rPr>
                                      <w:rFonts w:asciiTheme="majorEastAsia" w:eastAsiaTheme="majorEastAsia" w:hAnsiTheme="majorEastAsia"/>
                                      <w:b/>
                                      <w:sz w:val="16"/>
                                      <w:szCs w:val="16"/>
                                    </w:rPr>
                                  </w:pPr>
                                  <w:r w:rsidRPr="00300D91">
                                    <w:rPr>
                                      <w:rFonts w:asciiTheme="majorEastAsia" w:eastAsiaTheme="majorEastAsia" w:hAnsiTheme="majorEastAsia" w:hint="eastAsia"/>
                                      <w:b/>
                                      <w:sz w:val="16"/>
                                      <w:szCs w:val="16"/>
                                    </w:rPr>
                                    <w:t>第５期</w:t>
                                  </w:r>
                                </w:p>
                                <w:p w:rsidR="002C6137" w:rsidRPr="00300D91" w:rsidRDefault="002C6137" w:rsidP="00300D91">
                                  <w:pPr>
                                    <w:snapToGrid w:val="0"/>
                                    <w:jc w:val="center"/>
                                    <w:rPr>
                                      <w:rFonts w:asciiTheme="majorEastAsia" w:eastAsiaTheme="majorEastAsia" w:hAnsiTheme="majorEastAsia"/>
                                      <w:b/>
                                      <w:sz w:val="16"/>
                                      <w:szCs w:val="16"/>
                                    </w:rPr>
                                  </w:pPr>
                                  <w:r>
                                    <w:rPr>
                                      <w:rFonts w:asciiTheme="majorEastAsia" w:eastAsiaTheme="majorEastAsia" w:hAnsiTheme="majorEastAsia" w:hint="eastAsia"/>
                                      <w:b/>
                                      <w:sz w:val="16"/>
                                      <w:szCs w:val="16"/>
                                    </w:rPr>
                                    <w:t>第1期</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11" o:spid="_x0000_s1028" type="#_x0000_t13" style="position:absolute;left:0;text-align:left;margin-left:-.95pt;margin-top:2.55pt;width:88.75pt;height:33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" adj="17584,3840" fillcolor="#f2f2f2 [3052]" strokecolor="black [3213]" strokeweight="2pt">
                      <v:textbox inset="2mm,0,2mm,0">
                        <w:txbxContent>
                          <w:p w:rsidR="002C6137" w:rsidRDefault="002C6137" w:rsidP="00300D91">
                            <w:pPr>
                              <w:snapToGrid w:val="0"/>
                              <w:jc w:val="center"/>
                              <w:rPr>
                                <w:rFonts w:asciiTheme="majorEastAsia" w:eastAsiaTheme="majorEastAsia" w:hAnsiTheme="majorEastAsia"/>
                                <w:b/>
                                <w:sz w:val="16"/>
                                <w:szCs w:val="16"/>
                              </w:rPr>
                            </w:pPr>
                            <w:r w:rsidRPr="00300D91">
                              <w:rPr>
                                <w:rFonts w:asciiTheme="majorEastAsia" w:eastAsiaTheme="majorEastAsia" w:hAnsiTheme="majorEastAsia" w:hint="eastAsia"/>
                                <w:b/>
                                <w:sz w:val="16"/>
                                <w:szCs w:val="16"/>
                              </w:rPr>
                              <w:t>第５期</w:t>
                            </w:r>
                          </w:p>
                          <w:p w:rsidR="002C6137" w:rsidRPr="00300D91" w:rsidRDefault="002C6137" w:rsidP="00300D91">
                            <w:pPr>
                              <w:snapToGrid w:val="0"/>
                              <w:jc w:val="center"/>
                              <w:rPr>
                                <w:rFonts w:asciiTheme="majorEastAsia" w:eastAsiaTheme="majorEastAsia" w:hAnsiTheme="majorEastAsia"/>
                                <w:b/>
                                <w:sz w:val="16"/>
                                <w:szCs w:val="16"/>
                              </w:rPr>
                            </w:pPr>
                            <w:r>
                              <w:rPr>
                                <w:rFonts w:asciiTheme="majorEastAsia" w:eastAsiaTheme="majorEastAsia" w:hAnsiTheme="majorEastAsia" w:hint="eastAsia"/>
                                <w:b/>
                                <w:sz w:val="16"/>
                                <w:szCs w:val="16"/>
                              </w:rPr>
                              <w:t>第1期</w:t>
                            </w:r>
                          </w:p>
                        </w:txbxContent>
                      </v:textbox>
                    </v:shape>
                  </w:pict>
                </mc:Fallback>
              </mc:AlternateContent>
            </w:r>
          </w:p>
        </w:tc>
        <w:tc>
          <w:tcPr>
            <w:tcW w:w="624" w:type="dxa"/>
            <w:tcBorders>
              <w:top w:val="single" w:sz="18" w:space="0" w:color="auto"/>
              <w:bottom w:val="single" w:sz="18" w:space="0" w:color="auto"/>
            </w:tcBorders>
          </w:tcPr>
          <w:p w:rsidR="00D56E00" w:rsidRPr="004227BB" w:rsidRDefault="00D56E00" w:rsidP="00BB6923">
            <w:pPr>
              <w:spacing w:line="276" w:lineRule="auto"/>
              <w:rPr>
                <w:rFonts w:asciiTheme="minorEastAsia" w:hAnsiTheme="minorEastAsia"/>
                <w:color w:val="000000" w:themeColor="text1"/>
              </w:rPr>
            </w:pPr>
          </w:p>
        </w:tc>
        <w:tc>
          <w:tcPr>
            <w:tcW w:w="624" w:type="dxa"/>
            <w:tcBorders>
              <w:top w:val="single" w:sz="18" w:space="0" w:color="auto"/>
              <w:bottom w:val="single" w:sz="18" w:space="0" w:color="auto"/>
              <w:right w:val="single" w:sz="18" w:space="0" w:color="auto"/>
            </w:tcBorders>
          </w:tcPr>
          <w:p w:rsidR="00D56E00" w:rsidRPr="004227BB" w:rsidRDefault="00D56E00" w:rsidP="00BB6923">
            <w:pPr>
              <w:spacing w:line="276" w:lineRule="auto"/>
              <w:rPr>
                <w:rFonts w:asciiTheme="minorEastAsia" w:hAnsiTheme="minorEastAsia"/>
                <w:color w:val="000000" w:themeColor="text1"/>
              </w:rPr>
            </w:pPr>
          </w:p>
        </w:tc>
        <w:tc>
          <w:tcPr>
            <w:tcW w:w="624" w:type="dxa"/>
            <w:tcBorders>
              <w:left w:val="single" w:sz="18" w:space="0" w:color="auto"/>
            </w:tcBorders>
          </w:tcPr>
          <w:p w:rsidR="00D56E00" w:rsidRPr="004227BB" w:rsidRDefault="00D56E00" w:rsidP="00BB6923">
            <w:pPr>
              <w:spacing w:line="276" w:lineRule="auto"/>
              <w:rPr>
                <w:rFonts w:asciiTheme="minorEastAsia" w:hAnsiTheme="minorEastAsia"/>
                <w:color w:val="000000" w:themeColor="text1"/>
              </w:rPr>
            </w:pPr>
            <w:r w:rsidRPr="004227BB">
              <w:rPr>
                <w:rFonts w:asciiTheme="minorEastAsia" w:hAnsiTheme="minorEastAsia"/>
                <w:noProof/>
                <w:color w:val="000000" w:themeColor="text1"/>
              </w:rPr>
              <mc:AlternateContent>
                <mc:Choice Requires="wps">
                  <w:drawing>
                    <wp:anchor distT="0" distB="0" distL="114300" distR="114300" simplePos="0" relativeHeight="251828224" behindDoc="0" locked="0" layoutInCell="1" allowOverlap="1" wp14:anchorId="3C10FB63" wp14:editId="7288D0A4">
                      <wp:simplePos x="0" y="0"/>
                      <wp:positionH relativeFrom="column">
                        <wp:posOffset>-19685</wp:posOffset>
                      </wp:positionH>
                      <wp:positionV relativeFrom="paragraph">
                        <wp:posOffset>45720</wp:posOffset>
                      </wp:positionV>
                      <wp:extent cx="1562100" cy="419100"/>
                      <wp:effectExtent l="0" t="19050" r="38100" b="38100"/>
                      <wp:wrapNone/>
                      <wp:docPr id="4" name="右矢印 4"/>
                      <wp:cNvGraphicFramePr/>
                      <a:graphic xmlns:a="http://schemas.openxmlformats.org/drawingml/2006/main">
                        <a:graphicData uri="http://schemas.microsoft.com/office/word/2010/wordprocessingShape">
                          <wps:wsp>
                            <wps:cNvSpPr/>
                            <wps:spPr>
                              <a:xfrm>
                                <a:off x="0" y="0"/>
                                <a:ext cx="1562100" cy="419100"/>
                              </a:xfrm>
                              <a:prstGeom prst="rightArrow">
                                <a:avLst>
                                  <a:gd name="adj1" fmla="val 64447"/>
                                  <a:gd name="adj2" fmla="val 50000"/>
                                </a:avLst>
                              </a:prstGeom>
                              <a:solidFill>
                                <a:schemeClr val="bg1"/>
                              </a:solidFill>
                              <a:ln w="12700">
                                <a:solidFill>
                                  <a:schemeClr val="tx1">
                                    <a:lumMod val="65000"/>
                                    <a:lumOff val="35000"/>
                                  </a:schemeClr>
                                </a:solidFill>
                                <a:prstDash val="dash"/>
                              </a:ln>
                              <a:effectLst/>
                            </wps:spPr>
                            <wps:style>
                              <a:lnRef idx="1">
                                <a:schemeClr val="dk1"/>
                              </a:lnRef>
                              <a:fillRef idx="2">
                                <a:schemeClr val="dk1"/>
                              </a:fillRef>
                              <a:effectRef idx="1">
                                <a:schemeClr val="dk1"/>
                              </a:effectRef>
                              <a:fontRef idx="minor">
                                <a:schemeClr val="dk1"/>
                              </a:fontRef>
                            </wps:style>
                            <wps:txbx>
                              <w:txbxContent>
                                <w:p w:rsidR="002C6137" w:rsidRDefault="002C6137" w:rsidP="00300D91">
                                  <w:pPr>
                                    <w:spacing w:line="200" w:lineRule="exact"/>
                                    <w:ind w:leftChars="236" w:left="566"/>
                                    <w:jc w:val="left"/>
                                    <w:rPr>
                                      <w:rFonts w:ascii="ＭＳ ゴシック" w:eastAsia="ＭＳ ゴシック" w:hAnsi="ＭＳ ゴシック"/>
                                      <w:b/>
                                      <w:color w:val="404040" w:themeColor="text1" w:themeTint="BF"/>
                                      <w:sz w:val="16"/>
                                      <w:szCs w:val="16"/>
                                    </w:rPr>
                                  </w:pPr>
                                  <w:r w:rsidRPr="00300D91">
                                    <w:rPr>
                                      <w:rFonts w:ascii="ＭＳ ゴシック" w:eastAsia="ＭＳ ゴシック" w:hAnsi="ＭＳ ゴシック" w:hint="eastAsia"/>
                                      <w:b/>
                                      <w:color w:val="404040" w:themeColor="text1" w:themeTint="BF"/>
                                      <w:sz w:val="16"/>
                                      <w:szCs w:val="16"/>
                                    </w:rPr>
                                    <w:t>第６期</w:t>
                                  </w:r>
                                </w:p>
                                <w:p w:rsidR="002C6137" w:rsidRDefault="002C6137" w:rsidP="00300D91">
                                  <w:pPr>
                                    <w:spacing w:line="200" w:lineRule="exact"/>
                                    <w:ind w:leftChars="236" w:left="566"/>
                                    <w:jc w:val="left"/>
                                    <w:rPr>
                                      <w:rFonts w:ascii="ＭＳ ゴシック" w:eastAsia="ＭＳ ゴシック" w:hAnsi="ＭＳ ゴシック"/>
                                      <w:b/>
                                      <w:color w:val="404040" w:themeColor="text1" w:themeTint="BF"/>
                                      <w:sz w:val="16"/>
                                      <w:szCs w:val="16"/>
                                    </w:rPr>
                                  </w:pPr>
                                  <w:r>
                                    <w:rPr>
                                      <w:rFonts w:ascii="ＭＳ ゴシック" w:eastAsia="ＭＳ ゴシック" w:hAnsi="ＭＳ ゴシック" w:hint="eastAsia"/>
                                      <w:b/>
                                      <w:color w:val="404040" w:themeColor="text1" w:themeTint="BF"/>
                                      <w:sz w:val="16"/>
                                      <w:szCs w:val="16"/>
                                    </w:rPr>
                                    <w:t>第２期以降</w:t>
                                  </w:r>
                                </w:p>
                                <w:p w:rsidR="002C6137" w:rsidRPr="00300D91" w:rsidRDefault="002C6137" w:rsidP="00E0743E">
                                  <w:pPr>
                                    <w:jc w:val="center"/>
                                    <w:rPr>
                                      <w:rFonts w:ascii="ＭＳ ゴシック" w:eastAsia="ＭＳ ゴシック" w:hAnsi="ＭＳ ゴシック"/>
                                      <w:b/>
                                      <w:color w:val="404040" w:themeColor="text1" w:themeTint="BF"/>
                                      <w:sz w:val="16"/>
                                      <w:szCs w:val="16"/>
                                    </w:rPr>
                                  </w:pP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4" o:spid="_x0000_s1029" type="#_x0000_t13" style="position:absolute;left:0;text-align:left;margin-left:-1.55pt;margin-top:3.6pt;width:123pt;height:33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" adj="18702,3840" fillcolor="white [3212]" strokecolor="#5a5a5a [2109]" strokeweight="1pt">
                      <v:stroke dashstyle="dash"/>
                      <v:textbox inset="2mm,0,2mm,0">
                        <w:txbxContent>
                          <w:p w:rsidR="002C6137" w:rsidRDefault="002C6137" w:rsidP="00300D91">
                            <w:pPr>
                              <w:spacing w:line="200" w:lineRule="exact"/>
                              <w:ind w:leftChars="236" w:left="566"/>
                              <w:jc w:val="left"/>
                              <w:rPr>
                                <w:rFonts w:ascii="ＭＳ ゴシック" w:eastAsia="ＭＳ ゴシック" w:hAnsi="ＭＳ ゴシック"/>
                                <w:b/>
                                <w:color w:val="404040" w:themeColor="text1" w:themeTint="BF"/>
                                <w:sz w:val="16"/>
                                <w:szCs w:val="16"/>
                              </w:rPr>
                            </w:pPr>
                            <w:r w:rsidRPr="00300D91">
                              <w:rPr>
                                <w:rFonts w:ascii="ＭＳ ゴシック" w:eastAsia="ＭＳ ゴシック" w:hAnsi="ＭＳ ゴシック" w:hint="eastAsia"/>
                                <w:b/>
                                <w:color w:val="404040" w:themeColor="text1" w:themeTint="BF"/>
                                <w:sz w:val="16"/>
                                <w:szCs w:val="16"/>
                              </w:rPr>
                              <w:t>第６期</w:t>
                            </w:r>
                          </w:p>
                          <w:p w:rsidR="002C6137" w:rsidRDefault="002C6137" w:rsidP="00300D91">
                            <w:pPr>
                              <w:spacing w:line="200" w:lineRule="exact"/>
                              <w:ind w:leftChars="236" w:left="566"/>
                              <w:jc w:val="left"/>
                              <w:rPr>
                                <w:rFonts w:ascii="ＭＳ ゴシック" w:eastAsia="ＭＳ ゴシック" w:hAnsi="ＭＳ ゴシック"/>
                                <w:b/>
                                <w:color w:val="404040" w:themeColor="text1" w:themeTint="BF"/>
                                <w:sz w:val="16"/>
                                <w:szCs w:val="16"/>
                              </w:rPr>
                            </w:pPr>
                            <w:r>
                              <w:rPr>
                                <w:rFonts w:ascii="ＭＳ ゴシック" w:eastAsia="ＭＳ ゴシック" w:hAnsi="ＭＳ ゴシック" w:hint="eastAsia"/>
                                <w:b/>
                                <w:color w:val="404040" w:themeColor="text1" w:themeTint="BF"/>
                                <w:sz w:val="16"/>
                                <w:szCs w:val="16"/>
                              </w:rPr>
                              <w:t>第２期以降</w:t>
                            </w:r>
                          </w:p>
                          <w:p w:rsidR="002C6137" w:rsidRPr="00300D91" w:rsidRDefault="002C6137" w:rsidP="00E0743E">
                            <w:pPr>
                              <w:jc w:val="center"/>
                              <w:rPr>
                                <w:rFonts w:ascii="ＭＳ ゴシック" w:eastAsia="ＭＳ ゴシック" w:hAnsi="ＭＳ ゴシック"/>
                                <w:b/>
                                <w:color w:val="404040" w:themeColor="text1" w:themeTint="BF"/>
                                <w:sz w:val="16"/>
                                <w:szCs w:val="16"/>
                              </w:rPr>
                            </w:pPr>
                          </w:p>
                        </w:txbxContent>
                      </v:textbox>
                    </v:shape>
                  </w:pict>
                </mc:Fallback>
              </mc:AlternateContent>
            </w:r>
          </w:p>
        </w:tc>
        <w:tc>
          <w:tcPr>
            <w:tcW w:w="624" w:type="dxa"/>
          </w:tcPr>
          <w:p w:rsidR="00D56E00" w:rsidRPr="004227BB" w:rsidRDefault="00D56E00" w:rsidP="00BB6923">
            <w:pPr>
              <w:spacing w:line="276" w:lineRule="auto"/>
              <w:rPr>
                <w:rFonts w:asciiTheme="minorEastAsia" w:hAnsiTheme="minorEastAsia"/>
                <w:color w:val="000000" w:themeColor="text1"/>
              </w:rPr>
            </w:pPr>
          </w:p>
        </w:tc>
        <w:tc>
          <w:tcPr>
            <w:tcW w:w="624" w:type="dxa"/>
          </w:tcPr>
          <w:p w:rsidR="00D56E00" w:rsidRPr="004227BB" w:rsidRDefault="00D56E00" w:rsidP="00BB6923">
            <w:pPr>
              <w:spacing w:line="276" w:lineRule="auto"/>
              <w:rPr>
                <w:rFonts w:asciiTheme="minorEastAsia" w:hAnsiTheme="minorEastAsia"/>
                <w:color w:val="000000" w:themeColor="text1"/>
              </w:rPr>
            </w:pPr>
          </w:p>
        </w:tc>
        <w:tc>
          <w:tcPr>
            <w:tcW w:w="624" w:type="dxa"/>
          </w:tcPr>
          <w:p w:rsidR="00D56E00" w:rsidRPr="004227BB" w:rsidRDefault="00D56E00" w:rsidP="00BB6923">
            <w:pPr>
              <w:spacing w:line="276" w:lineRule="auto"/>
              <w:rPr>
                <w:rFonts w:asciiTheme="minorEastAsia" w:hAnsiTheme="minorEastAsia"/>
                <w:color w:val="000000" w:themeColor="text1"/>
              </w:rPr>
            </w:pPr>
          </w:p>
        </w:tc>
      </w:tr>
      <w:tr w:rsidR="00D56E00" w:rsidRPr="004227BB" w:rsidTr="003C768E">
        <w:trPr>
          <w:trHeight w:val="704"/>
          <w:jc w:val="center"/>
        </w:trPr>
        <w:tc>
          <w:tcPr>
            <w:tcW w:w="2515" w:type="dxa"/>
            <w:vAlign w:val="center"/>
          </w:tcPr>
          <w:p w:rsidR="00D56E00" w:rsidRPr="004227BB" w:rsidRDefault="00D56E00" w:rsidP="00BB6923">
            <w:pPr>
              <w:spacing w:line="276" w:lineRule="auto"/>
              <w:jc w:val="center"/>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spacing w:val="150"/>
                <w:kern w:val="0"/>
                <w:fitText w:val="2400" w:id="724342273"/>
              </w:rPr>
              <w:t>障害者計</w:t>
            </w:r>
            <w:r w:rsidRPr="004227BB">
              <w:rPr>
                <w:rFonts w:ascii="ＭＳ ゴシック" w:eastAsia="ＭＳ ゴシック" w:hAnsi="ＭＳ ゴシック" w:hint="eastAsia"/>
                <w:color w:val="000000" w:themeColor="text1"/>
                <w:kern w:val="0"/>
                <w:fitText w:val="2400" w:id="724342273"/>
              </w:rPr>
              <w:t>画</w:t>
            </w:r>
          </w:p>
        </w:tc>
        <w:tc>
          <w:tcPr>
            <w:tcW w:w="624" w:type="dxa"/>
          </w:tcPr>
          <w:p w:rsidR="00D56E00" w:rsidRPr="004227BB" w:rsidRDefault="00721A39" w:rsidP="00BB6923">
            <w:pPr>
              <w:spacing w:line="276" w:lineRule="auto"/>
              <w:rPr>
                <w:rFonts w:asciiTheme="minorEastAsia" w:hAnsiTheme="minorEastAsia"/>
                <w:color w:val="000000" w:themeColor="text1"/>
              </w:rPr>
            </w:pPr>
            <w:r w:rsidRPr="004227BB">
              <w:rPr>
                <w:rFonts w:asciiTheme="minorEastAsia" w:hAnsiTheme="minorEastAsia"/>
                <w:noProof/>
                <w:color w:val="000000" w:themeColor="text1"/>
              </w:rPr>
              <mc:AlternateContent>
                <mc:Choice Requires="wps">
                  <w:drawing>
                    <wp:anchor distT="0" distB="0" distL="114300" distR="114300" simplePos="0" relativeHeight="251830272" behindDoc="0" locked="0" layoutInCell="1" allowOverlap="1" wp14:anchorId="05B90EF4" wp14:editId="277F655C">
                      <wp:simplePos x="0" y="0"/>
                      <wp:positionH relativeFrom="column">
                        <wp:posOffset>-10795</wp:posOffset>
                      </wp:positionH>
                      <wp:positionV relativeFrom="paragraph">
                        <wp:posOffset>393287</wp:posOffset>
                      </wp:positionV>
                      <wp:extent cx="2705100" cy="544907"/>
                      <wp:effectExtent l="0" t="19050" r="38100" b="45720"/>
                      <wp:wrapNone/>
                      <wp:docPr id="7" name="右矢印 7"/>
                      <wp:cNvGraphicFramePr/>
                      <a:graphic xmlns:a="http://schemas.openxmlformats.org/drawingml/2006/main">
                        <a:graphicData uri="http://schemas.microsoft.com/office/word/2010/wordprocessingShape">
                          <wps:wsp>
                            <wps:cNvSpPr/>
                            <wps:spPr>
                              <a:xfrm>
                                <a:off x="0" y="0"/>
                                <a:ext cx="2705100" cy="544907"/>
                              </a:xfrm>
                              <a:prstGeom prst="rightArrow">
                                <a:avLst>
                                  <a:gd name="adj1" fmla="val 64447"/>
                                  <a:gd name="adj2" fmla="val 50000"/>
                                </a:avLst>
                              </a:prstGeom>
                              <a:solidFill>
                                <a:schemeClr val="bg1">
                                  <a:lumMod val="95000"/>
                                </a:schemeClr>
                              </a:solidFill>
                              <a:ln w="19050">
                                <a:solidFill>
                                  <a:schemeClr val="tx1"/>
                                </a:solidFill>
                              </a:ln>
                              <a:effectLst/>
                            </wps:spPr>
                            <wps:style>
                              <a:lnRef idx="1">
                                <a:schemeClr val="dk1"/>
                              </a:lnRef>
                              <a:fillRef idx="2">
                                <a:schemeClr val="dk1"/>
                              </a:fillRef>
                              <a:effectRef idx="1">
                                <a:schemeClr val="dk1"/>
                              </a:effectRef>
                              <a:fontRef idx="minor">
                                <a:schemeClr val="dk1"/>
                              </a:fontRef>
                            </wps:style>
                            <wps:txbx>
                              <w:txbxContent>
                                <w:p w:rsidR="002C6137" w:rsidRDefault="002C6137" w:rsidP="00E0743E">
                                  <w:pPr>
                                    <w:snapToGrid w:val="0"/>
                                    <w:jc w:val="center"/>
                                    <w:rPr>
                                      <w:rFonts w:ascii="ＭＳ ゴシック" w:eastAsia="ＭＳ ゴシック" w:hAnsi="ＭＳ ゴシック"/>
                                      <w:sz w:val="21"/>
                                      <w:szCs w:val="21"/>
                                    </w:rPr>
                                  </w:pPr>
                                  <w:r w:rsidRPr="0083210F">
                                    <w:rPr>
                                      <w:rFonts w:ascii="ＭＳ ゴシック" w:eastAsia="ＭＳ ゴシック" w:hAnsi="ＭＳ ゴシック" w:hint="eastAsia"/>
                                      <w:sz w:val="21"/>
                                      <w:szCs w:val="21"/>
                                    </w:rPr>
                                    <w:t>（計画期間：平成24</w:t>
                                  </w:r>
                                  <w:r>
                                    <w:rPr>
                                      <w:rFonts w:ascii="ＭＳ ゴシック" w:eastAsia="ＭＳ ゴシック" w:hAnsi="ＭＳ ゴシック" w:hint="eastAsia"/>
                                      <w:sz w:val="21"/>
                                      <w:szCs w:val="21"/>
                                    </w:rPr>
                                    <w:t>年度～</w:t>
                                  </w:r>
                                  <w:r w:rsidRPr="0083210F">
                                    <w:rPr>
                                      <w:rFonts w:ascii="ＭＳ ゴシック" w:eastAsia="ＭＳ ゴシック" w:hAnsi="ＭＳ ゴシック" w:hint="eastAsia"/>
                                      <w:sz w:val="21"/>
                                      <w:szCs w:val="21"/>
                                    </w:rPr>
                                    <w:t>33年度）</w:t>
                                  </w:r>
                                </w:p>
                                <w:p w:rsidR="002C6137" w:rsidRPr="0083210F" w:rsidRDefault="002C6137" w:rsidP="00721A39">
                                  <w:pPr>
                                    <w:snapToGrid w:val="0"/>
                                    <w:ind w:leftChars="548" w:left="1315"/>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(2012年度～2021年度)</w:t>
                                  </w:r>
                                </w:p>
                                <w:p w:rsidR="002C6137" w:rsidRPr="0083210F" w:rsidRDefault="002C6137" w:rsidP="00721A39">
                                  <w:pPr>
                                    <w:snapToGrid w:val="0"/>
                                    <w:ind w:leftChars="548" w:left="1315"/>
                                    <w:jc w:val="left"/>
                                    <w:rPr>
                                      <w:rFonts w:ascii="ＭＳ ゴシック" w:eastAsia="ＭＳ ゴシック" w:hAnsi="ＭＳ ゴシック"/>
                                      <w:sz w:val="21"/>
                                      <w:szCs w:val="21"/>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7" o:spid="_x0000_s1030" type="#_x0000_t13" style="position:absolute;left:0;text-align:left;margin-left:-.85pt;margin-top:30.95pt;width:213pt;height:42.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" adj="19424,3840" fillcolor="#f2f2f2 [3052]" strokecolor="black [3213]" strokeweight="1.5pt">
                      <v:textbox inset="2mm,0,2mm,0">
                        <w:txbxContent>
                          <w:p w:rsidR="002C6137" w:rsidRDefault="002C6137" w:rsidP="00E0743E">
                            <w:pPr>
                              <w:snapToGrid w:val="0"/>
                              <w:jc w:val="center"/>
                              <w:rPr>
                                <w:rFonts w:ascii="ＭＳ ゴシック" w:eastAsia="ＭＳ ゴシック" w:hAnsi="ＭＳ ゴシック"/>
                                <w:sz w:val="21"/>
                                <w:szCs w:val="21"/>
                              </w:rPr>
                            </w:pPr>
                            <w:r w:rsidRPr="0083210F">
                              <w:rPr>
                                <w:rFonts w:ascii="ＭＳ ゴシック" w:eastAsia="ＭＳ ゴシック" w:hAnsi="ＭＳ ゴシック" w:hint="eastAsia"/>
                                <w:sz w:val="21"/>
                                <w:szCs w:val="21"/>
                              </w:rPr>
                              <w:t>（計画期間：平成24</w:t>
                            </w:r>
                            <w:r>
                              <w:rPr>
                                <w:rFonts w:ascii="ＭＳ ゴシック" w:eastAsia="ＭＳ ゴシック" w:hAnsi="ＭＳ ゴシック" w:hint="eastAsia"/>
                                <w:sz w:val="21"/>
                                <w:szCs w:val="21"/>
                              </w:rPr>
                              <w:t>年度～</w:t>
                            </w:r>
                            <w:r w:rsidRPr="0083210F">
                              <w:rPr>
                                <w:rFonts w:ascii="ＭＳ ゴシック" w:eastAsia="ＭＳ ゴシック" w:hAnsi="ＭＳ ゴシック" w:hint="eastAsia"/>
                                <w:sz w:val="21"/>
                                <w:szCs w:val="21"/>
                              </w:rPr>
                              <w:t>33年度）</w:t>
                            </w:r>
                          </w:p>
                          <w:p w:rsidR="002C6137" w:rsidRPr="0083210F" w:rsidRDefault="002C6137" w:rsidP="00721A39">
                            <w:pPr>
                              <w:snapToGrid w:val="0"/>
                              <w:ind w:leftChars="548" w:left="1315"/>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(2012年度～2021年度)</w:t>
                            </w:r>
                          </w:p>
                          <w:p w:rsidR="002C6137" w:rsidRPr="0083210F" w:rsidRDefault="002C6137" w:rsidP="00721A39">
                            <w:pPr>
                              <w:snapToGrid w:val="0"/>
                              <w:ind w:leftChars="548" w:left="1315"/>
                              <w:jc w:val="left"/>
                              <w:rPr>
                                <w:rFonts w:ascii="ＭＳ ゴシック" w:eastAsia="ＭＳ ゴシック" w:hAnsi="ＭＳ ゴシック"/>
                                <w:sz w:val="21"/>
                                <w:szCs w:val="21"/>
                              </w:rPr>
                            </w:pPr>
                          </w:p>
                        </w:txbxContent>
                      </v:textbox>
                    </v:shape>
                  </w:pict>
                </mc:Fallback>
              </mc:AlternateContent>
            </w:r>
          </w:p>
        </w:tc>
        <w:tc>
          <w:tcPr>
            <w:tcW w:w="624" w:type="dxa"/>
          </w:tcPr>
          <w:p w:rsidR="00D56E00" w:rsidRPr="004227BB" w:rsidRDefault="00D56E00" w:rsidP="00BB6923">
            <w:pPr>
              <w:spacing w:line="276" w:lineRule="auto"/>
              <w:rPr>
                <w:rFonts w:asciiTheme="minorEastAsia" w:hAnsiTheme="minorEastAsia"/>
                <w:color w:val="000000" w:themeColor="text1"/>
              </w:rPr>
            </w:pPr>
          </w:p>
        </w:tc>
        <w:tc>
          <w:tcPr>
            <w:tcW w:w="624" w:type="dxa"/>
          </w:tcPr>
          <w:p w:rsidR="00D56E00" w:rsidRPr="004227BB" w:rsidRDefault="00D56E00" w:rsidP="00BB6923">
            <w:pPr>
              <w:spacing w:line="276" w:lineRule="auto"/>
              <w:rPr>
                <w:rFonts w:asciiTheme="minorEastAsia" w:hAnsiTheme="minorEastAsia"/>
                <w:color w:val="000000" w:themeColor="text1"/>
              </w:rPr>
            </w:pPr>
          </w:p>
        </w:tc>
        <w:tc>
          <w:tcPr>
            <w:tcW w:w="624" w:type="dxa"/>
            <w:tcBorders>
              <w:top w:val="single" w:sz="18" w:space="0" w:color="auto"/>
            </w:tcBorders>
          </w:tcPr>
          <w:p w:rsidR="00D56E00" w:rsidRPr="004227BB" w:rsidRDefault="00D56E00" w:rsidP="00BB6923">
            <w:pPr>
              <w:spacing w:line="276" w:lineRule="auto"/>
              <w:rPr>
                <w:rFonts w:asciiTheme="minorEastAsia" w:hAnsiTheme="minorEastAsia"/>
                <w:color w:val="000000" w:themeColor="text1"/>
              </w:rPr>
            </w:pPr>
          </w:p>
        </w:tc>
        <w:tc>
          <w:tcPr>
            <w:tcW w:w="624" w:type="dxa"/>
            <w:tcBorders>
              <w:top w:val="single" w:sz="18" w:space="0" w:color="auto"/>
            </w:tcBorders>
          </w:tcPr>
          <w:p w:rsidR="00D56E00" w:rsidRPr="004227BB" w:rsidRDefault="00D56E00" w:rsidP="00BB6923">
            <w:pPr>
              <w:spacing w:line="276" w:lineRule="auto"/>
              <w:rPr>
                <w:rFonts w:asciiTheme="minorEastAsia" w:hAnsiTheme="minorEastAsia"/>
                <w:color w:val="000000" w:themeColor="text1"/>
              </w:rPr>
            </w:pPr>
          </w:p>
        </w:tc>
        <w:tc>
          <w:tcPr>
            <w:tcW w:w="624" w:type="dxa"/>
            <w:tcBorders>
              <w:top w:val="single" w:sz="18" w:space="0" w:color="auto"/>
            </w:tcBorders>
          </w:tcPr>
          <w:p w:rsidR="00D56E00" w:rsidRPr="004227BB" w:rsidRDefault="00D56E00" w:rsidP="00BB6923">
            <w:pPr>
              <w:spacing w:line="276" w:lineRule="auto"/>
              <w:rPr>
                <w:rFonts w:asciiTheme="minorEastAsia" w:hAnsiTheme="minorEastAsia"/>
                <w:color w:val="000000" w:themeColor="text1"/>
              </w:rPr>
            </w:pPr>
          </w:p>
        </w:tc>
        <w:tc>
          <w:tcPr>
            <w:tcW w:w="624" w:type="dxa"/>
          </w:tcPr>
          <w:p w:rsidR="00D56E00" w:rsidRPr="004227BB" w:rsidRDefault="00D56E00" w:rsidP="00BB6923">
            <w:pPr>
              <w:spacing w:line="276" w:lineRule="auto"/>
              <w:rPr>
                <w:rFonts w:asciiTheme="minorEastAsia" w:hAnsiTheme="minorEastAsia"/>
                <w:color w:val="000000" w:themeColor="text1"/>
              </w:rPr>
            </w:pPr>
          </w:p>
        </w:tc>
        <w:tc>
          <w:tcPr>
            <w:tcW w:w="624" w:type="dxa"/>
          </w:tcPr>
          <w:p w:rsidR="00D56E00" w:rsidRPr="004227BB" w:rsidRDefault="00D56E00" w:rsidP="00BB6923">
            <w:pPr>
              <w:spacing w:line="276" w:lineRule="auto"/>
              <w:rPr>
                <w:rFonts w:asciiTheme="minorEastAsia" w:hAnsiTheme="minorEastAsia"/>
                <w:color w:val="000000" w:themeColor="text1"/>
              </w:rPr>
            </w:pPr>
            <w:r w:rsidRPr="004227BB">
              <w:rPr>
                <w:rFonts w:asciiTheme="minorEastAsia" w:hAnsiTheme="minorEastAsia"/>
                <w:noProof/>
                <w:color w:val="000000" w:themeColor="text1"/>
              </w:rPr>
              <mc:AlternateContent>
                <mc:Choice Requires="wps">
                  <w:drawing>
                    <wp:anchor distT="0" distB="0" distL="114300" distR="114300" simplePos="0" relativeHeight="251833344" behindDoc="0" locked="0" layoutInCell="1" allowOverlap="1" wp14:anchorId="5D602F2C" wp14:editId="4DFE8007">
                      <wp:simplePos x="0" y="0"/>
                      <wp:positionH relativeFrom="column">
                        <wp:posOffset>-34925</wp:posOffset>
                      </wp:positionH>
                      <wp:positionV relativeFrom="paragraph">
                        <wp:posOffset>15240</wp:posOffset>
                      </wp:positionV>
                      <wp:extent cx="1181100" cy="419100"/>
                      <wp:effectExtent l="0" t="19050" r="38100" b="38100"/>
                      <wp:wrapNone/>
                      <wp:docPr id="27" name="右矢印 27"/>
                      <wp:cNvGraphicFramePr/>
                      <a:graphic xmlns:a="http://schemas.openxmlformats.org/drawingml/2006/main">
                        <a:graphicData uri="http://schemas.microsoft.com/office/word/2010/wordprocessingShape">
                          <wps:wsp>
                            <wps:cNvSpPr/>
                            <wps:spPr>
                              <a:xfrm>
                                <a:off x="0" y="0"/>
                                <a:ext cx="1181100" cy="419100"/>
                              </a:xfrm>
                              <a:prstGeom prst="rightArrow">
                                <a:avLst>
                                  <a:gd name="adj1" fmla="val 50810"/>
                                  <a:gd name="adj2" fmla="val 50000"/>
                                </a:avLst>
                              </a:prstGeom>
                              <a:solidFill>
                                <a:schemeClr val="bg1"/>
                              </a:solidFill>
                              <a:ln w="12700">
                                <a:solidFill>
                                  <a:schemeClr val="tx1">
                                    <a:lumMod val="65000"/>
                                    <a:lumOff val="35000"/>
                                  </a:schemeClr>
                                </a:solidFill>
                                <a:prstDash val="dash"/>
                              </a:ln>
                              <a:effectLst/>
                            </wps:spPr>
                            <wps:style>
                              <a:lnRef idx="1">
                                <a:schemeClr val="dk1"/>
                              </a:lnRef>
                              <a:fillRef idx="2">
                                <a:schemeClr val="dk1"/>
                              </a:fillRef>
                              <a:effectRef idx="1">
                                <a:schemeClr val="dk1"/>
                              </a:effectRef>
                              <a:fontRef idx="minor">
                                <a:schemeClr val="dk1"/>
                              </a:fontRef>
                            </wps:style>
                            <wps:txbx>
                              <w:txbxContent>
                                <w:p w:rsidR="002C6137" w:rsidRPr="0083210F" w:rsidRDefault="002C6137" w:rsidP="00D56E00">
                                  <w:pPr>
                                    <w:rPr>
                                      <w:rFonts w:ascii="ＭＳ ゴシック" w:eastAsia="ＭＳ ゴシック" w:hAnsi="ＭＳ ゴシック"/>
                                      <w:b/>
                                      <w:color w:val="404040" w:themeColor="text1" w:themeTint="BF"/>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27" o:spid="_x0000_s1031" type="#_x0000_t13" style="position:absolute;left:0;text-align:left;margin-left:-2.75pt;margin-top:1.2pt;width:93pt;height:33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" adj="17768,5313" fillcolor="white [3212]" strokecolor="#5a5a5a [2109]" strokeweight="1pt">
                      <v:stroke dashstyle="dash"/>
                      <v:textbox inset="2mm,1mm,2mm,1mm">
                        <w:txbxContent>
                          <w:p w:rsidR="002C6137" w:rsidRPr="0083210F" w:rsidRDefault="002C6137" w:rsidP="00D56E00">
                            <w:pPr>
                              <w:rPr>
                                <w:rFonts w:ascii="ＭＳ ゴシック" w:eastAsia="ＭＳ ゴシック" w:hAnsi="ＭＳ ゴシック"/>
                                <w:b/>
                                <w:color w:val="404040" w:themeColor="text1" w:themeTint="BF"/>
                              </w:rPr>
                            </w:pPr>
                          </w:p>
                        </w:txbxContent>
                      </v:textbox>
                    </v:shape>
                  </w:pict>
                </mc:Fallback>
              </mc:AlternateContent>
            </w:r>
          </w:p>
        </w:tc>
        <w:tc>
          <w:tcPr>
            <w:tcW w:w="624" w:type="dxa"/>
          </w:tcPr>
          <w:p w:rsidR="00D56E00" w:rsidRPr="004227BB" w:rsidRDefault="00D56E00" w:rsidP="00BB6923">
            <w:pPr>
              <w:spacing w:line="276" w:lineRule="auto"/>
              <w:rPr>
                <w:rFonts w:asciiTheme="minorEastAsia" w:hAnsiTheme="minorEastAsia"/>
                <w:color w:val="000000" w:themeColor="text1"/>
              </w:rPr>
            </w:pPr>
          </w:p>
        </w:tc>
        <w:tc>
          <w:tcPr>
            <w:tcW w:w="624" w:type="dxa"/>
          </w:tcPr>
          <w:p w:rsidR="00D56E00" w:rsidRPr="004227BB" w:rsidRDefault="00D56E00" w:rsidP="00BB6923">
            <w:pPr>
              <w:spacing w:line="276" w:lineRule="auto"/>
              <w:rPr>
                <w:rFonts w:asciiTheme="minorEastAsia" w:hAnsiTheme="minorEastAsia"/>
                <w:color w:val="000000" w:themeColor="text1"/>
              </w:rPr>
            </w:pPr>
          </w:p>
        </w:tc>
      </w:tr>
      <w:tr w:rsidR="00D56E00" w:rsidRPr="004227BB" w:rsidTr="003C768E">
        <w:trPr>
          <w:trHeight w:val="700"/>
          <w:jc w:val="center"/>
        </w:trPr>
        <w:tc>
          <w:tcPr>
            <w:tcW w:w="2515" w:type="dxa"/>
            <w:vAlign w:val="center"/>
          </w:tcPr>
          <w:p w:rsidR="00D56E00" w:rsidRPr="004227BB" w:rsidRDefault="00D56E00" w:rsidP="00BB6923">
            <w:pPr>
              <w:spacing w:line="276" w:lineRule="auto"/>
              <w:jc w:val="center"/>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spacing w:val="15"/>
                <w:kern w:val="0"/>
                <w:fitText w:val="2400" w:id="724342274"/>
              </w:rPr>
              <w:t>基本構想・基本計</w:t>
            </w:r>
            <w:r w:rsidRPr="004227BB">
              <w:rPr>
                <w:rFonts w:ascii="ＭＳ ゴシック" w:eastAsia="ＭＳ ゴシック" w:hAnsi="ＭＳ ゴシック" w:hint="eastAsia"/>
                <w:color w:val="000000" w:themeColor="text1"/>
                <w:kern w:val="0"/>
                <w:fitText w:val="2400" w:id="724342274"/>
              </w:rPr>
              <w:t>画</w:t>
            </w:r>
          </w:p>
        </w:tc>
        <w:tc>
          <w:tcPr>
            <w:tcW w:w="624" w:type="dxa"/>
          </w:tcPr>
          <w:p w:rsidR="00D56E00" w:rsidRPr="004227BB" w:rsidRDefault="00D56E00" w:rsidP="00BB6923">
            <w:pPr>
              <w:spacing w:line="276" w:lineRule="auto"/>
              <w:rPr>
                <w:rFonts w:asciiTheme="minorEastAsia" w:hAnsiTheme="minorEastAsia"/>
                <w:color w:val="000000" w:themeColor="text1"/>
              </w:rPr>
            </w:pPr>
          </w:p>
        </w:tc>
        <w:tc>
          <w:tcPr>
            <w:tcW w:w="624" w:type="dxa"/>
          </w:tcPr>
          <w:p w:rsidR="00D56E00" w:rsidRPr="004227BB" w:rsidRDefault="00D56E00" w:rsidP="00BB6923">
            <w:pPr>
              <w:spacing w:line="276" w:lineRule="auto"/>
              <w:rPr>
                <w:rFonts w:asciiTheme="minorEastAsia" w:hAnsiTheme="minorEastAsia"/>
                <w:color w:val="000000" w:themeColor="text1"/>
              </w:rPr>
            </w:pPr>
          </w:p>
        </w:tc>
        <w:tc>
          <w:tcPr>
            <w:tcW w:w="624" w:type="dxa"/>
          </w:tcPr>
          <w:p w:rsidR="00D56E00" w:rsidRPr="004227BB" w:rsidRDefault="00D56E00" w:rsidP="00BB6923">
            <w:pPr>
              <w:spacing w:line="276" w:lineRule="auto"/>
              <w:rPr>
                <w:rFonts w:asciiTheme="minorEastAsia" w:hAnsiTheme="minorEastAsia"/>
                <w:color w:val="000000" w:themeColor="text1"/>
              </w:rPr>
            </w:pPr>
          </w:p>
        </w:tc>
        <w:tc>
          <w:tcPr>
            <w:tcW w:w="624" w:type="dxa"/>
          </w:tcPr>
          <w:p w:rsidR="00D56E00" w:rsidRPr="004227BB" w:rsidRDefault="00D56E00" w:rsidP="00BB6923">
            <w:pPr>
              <w:spacing w:line="276" w:lineRule="auto"/>
              <w:rPr>
                <w:rFonts w:asciiTheme="minorEastAsia" w:hAnsiTheme="minorEastAsia"/>
                <w:color w:val="000000" w:themeColor="text1"/>
              </w:rPr>
            </w:pPr>
          </w:p>
        </w:tc>
        <w:tc>
          <w:tcPr>
            <w:tcW w:w="624" w:type="dxa"/>
          </w:tcPr>
          <w:p w:rsidR="00D56E00" w:rsidRPr="004227BB" w:rsidRDefault="00D56E00" w:rsidP="00BB6923">
            <w:pPr>
              <w:spacing w:line="276" w:lineRule="auto"/>
              <w:rPr>
                <w:rFonts w:asciiTheme="minorEastAsia" w:hAnsiTheme="minorEastAsia"/>
                <w:color w:val="000000" w:themeColor="text1"/>
              </w:rPr>
            </w:pPr>
          </w:p>
        </w:tc>
        <w:tc>
          <w:tcPr>
            <w:tcW w:w="624" w:type="dxa"/>
          </w:tcPr>
          <w:p w:rsidR="00D56E00" w:rsidRPr="004227BB" w:rsidRDefault="00D56E00" w:rsidP="00BB6923">
            <w:pPr>
              <w:spacing w:line="276" w:lineRule="auto"/>
              <w:rPr>
                <w:rFonts w:asciiTheme="minorEastAsia" w:hAnsiTheme="minorEastAsia"/>
                <w:color w:val="000000" w:themeColor="text1"/>
              </w:rPr>
            </w:pPr>
          </w:p>
        </w:tc>
        <w:tc>
          <w:tcPr>
            <w:tcW w:w="624" w:type="dxa"/>
          </w:tcPr>
          <w:p w:rsidR="00D56E00" w:rsidRPr="004227BB" w:rsidRDefault="00D56E00" w:rsidP="00BB6923">
            <w:pPr>
              <w:spacing w:line="276" w:lineRule="auto"/>
              <w:rPr>
                <w:rFonts w:asciiTheme="minorEastAsia" w:hAnsiTheme="minorEastAsia"/>
                <w:color w:val="000000" w:themeColor="text1"/>
              </w:rPr>
            </w:pPr>
          </w:p>
        </w:tc>
        <w:tc>
          <w:tcPr>
            <w:tcW w:w="624" w:type="dxa"/>
          </w:tcPr>
          <w:p w:rsidR="00D56E00" w:rsidRPr="004227BB" w:rsidRDefault="00D56E00" w:rsidP="00BB6923">
            <w:pPr>
              <w:spacing w:line="276" w:lineRule="auto"/>
              <w:rPr>
                <w:rFonts w:asciiTheme="minorEastAsia" w:hAnsiTheme="minorEastAsia"/>
                <w:color w:val="000000" w:themeColor="text1"/>
              </w:rPr>
            </w:pPr>
            <w:r w:rsidRPr="004227BB">
              <w:rPr>
                <w:rFonts w:asciiTheme="minorEastAsia" w:hAnsiTheme="minorEastAsia"/>
                <w:noProof/>
                <w:color w:val="000000" w:themeColor="text1"/>
              </w:rPr>
              <mc:AlternateContent>
                <mc:Choice Requires="wps">
                  <w:drawing>
                    <wp:anchor distT="0" distB="0" distL="114300" distR="114300" simplePos="0" relativeHeight="251835392" behindDoc="0" locked="0" layoutInCell="1" allowOverlap="1" wp14:anchorId="37826C9A" wp14:editId="218D248B">
                      <wp:simplePos x="0" y="0"/>
                      <wp:positionH relativeFrom="column">
                        <wp:posOffset>-34925</wp:posOffset>
                      </wp:positionH>
                      <wp:positionV relativeFrom="paragraph">
                        <wp:posOffset>0</wp:posOffset>
                      </wp:positionV>
                      <wp:extent cx="1181100" cy="419100"/>
                      <wp:effectExtent l="0" t="19050" r="38100" b="38100"/>
                      <wp:wrapNone/>
                      <wp:docPr id="229" name="右矢印 229"/>
                      <wp:cNvGraphicFramePr/>
                      <a:graphic xmlns:a="http://schemas.openxmlformats.org/drawingml/2006/main">
                        <a:graphicData uri="http://schemas.microsoft.com/office/word/2010/wordprocessingShape">
                          <wps:wsp>
                            <wps:cNvSpPr/>
                            <wps:spPr>
                              <a:xfrm>
                                <a:off x="0" y="0"/>
                                <a:ext cx="1181100" cy="419100"/>
                              </a:xfrm>
                              <a:prstGeom prst="rightArrow">
                                <a:avLst>
                                  <a:gd name="adj1" fmla="val 50810"/>
                                  <a:gd name="adj2" fmla="val 50000"/>
                                </a:avLst>
                              </a:prstGeom>
                              <a:solidFill>
                                <a:schemeClr val="bg1"/>
                              </a:solidFill>
                              <a:ln w="12700">
                                <a:solidFill>
                                  <a:schemeClr val="tx1">
                                    <a:lumMod val="65000"/>
                                    <a:lumOff val="35000"/>
                                  </a:schemeClr>
                                </a:solidFill>
                                <a:prstDash val="dash"/>
                              </a:ln>
                              <a:effectLst/>
                            </wps:spPr>
                            <wps:style>
                              <a:lnRef idx="1">
                                <a:schemeClr val="dk1"/>
                              </a:lnRef>
                              <a:fillRef idx="2">
                                <a:schemeClr val="dk1"/>
                              </a:fillRef>
                              <a:effectRef idx="1">
                                <a:schemeClr val="dk1"/>
                              </a:effectRef>
                              <a:fontRef idx="minor">
                                <a:schemeClr val="dk1"/>
                              </a:fontRef>
                            </wps:style>
                            <wps:txbx>
                              <w:txbxContent>
                                <w:p w:rsidR="002C6137" w:rsidRPr="0083210F" w:rsidRDefault="002C6137" w:rsidP="00D56E00">
                                  <w:pPr>
                                    <w:rPr>
                                      <w:rFonts w:ascii="ＭＳ ゴシック" w:eastAsia="ＭＳ ゴシック" w:hAnsi="ＭＳ ゴシック"/>
                                      <w:b/>
                                      <w:color w:val="404040" w:themeColor="text1" w:themeTint="BF"/>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229" o:spid="_x0000_s1032" type="#_x0000_t13" style="position:absolute;left:0;text-align:left;margin-left:-2.75pt;margin-top:0;width:93pt;height:33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" adj="17768,5313" fillcolor="white [3212]" strokecolor="#5a5a5a [2109]" strokeweight="1pt">
                      <v:stroke dashstyle="dash"/>
                      <v:textbox inset="2mm,1mm,2mm,1mm">
                        <w:txbxContent>
                          <w:p w:rsidR="002C6137" w:rsidRPr="0083210F" w:rsidRDefault="002C6137" w:rsidP="00D56E00">
                            <w:pPr>
                              <w:rPr>
                                <w:rFonts w:ascii="ＭＳ ゴシック" w:eastAsia="ＭＳ ゴシック" w:hAnsi="ＭＳ ゴシック"/>
                                <w:b/>
                                <w:color w:val="404040" w:themeColor="text1" w:themeTint="BF"/>
                              </w:rPr>
                            </w:pPr>
                          </w:p>
                        </w:txbxContent>
                      </v:textbox>
                    </v:shape>
                  </w:pict>
                </mc:Fallback>
              </mc:AlternateContent>
            </w:r>
          </w:p>
        </w:tc>
        <w:tc>
          <w:tcPr>
            <w:tcW w:w="624" w:type="dxa"/>
          </w:tcPr>
          <w:p w:rsidR="00D56E00" w:rsidRPr="004227BB" w:rsidRDefault="00D56E00" w:rsidP="00BB6923">
            <w:pPr>
              <w:spacing w:line="276" w:lineRule="auto"/>
              <w:rPr>
                <w:rFonts w:asciiTheme="minorEastAsia" w:hAnsiTheme="minorEastAsia"/>
                <w:color w:val="000000" w:themeColor="text1"/>
              </w:rPr>
            </w:pPr>
          </w:p>
        </w:tc>
        <w:tc>
          <w:tcPr>
            <w:tcW w:w="624" w:type="dxa"/>
          </w:tcPr>
          <w:p w:rsidR="00D56E00" w:rsidRPr="004227BB" w:rsidRDefault="00D56E00" w:rsidP="00BB6923">
            <w:pPr>
              <w:spacing w:line="276" w:lineRule="auto"/>
              <w:rPr>
                <w:rFonts w:asciiTheme="minorEastAsia" w:hAnsiTheme="minorEastAsia"/>
                <w:color w:val="000000" w:themeColor="text1"/>
              </w:rPr>
            </w:pPr>
          </w:p>
        </w:tc>
      </w:tr>
    </w:tbl>
    <w:p w:rsidR="00E0743E" w:rsidRPr="004227BB" w:rsidRDefault="00E0743E" w:rsidP="00E0743E">
      <w:pPr>
        <w:pStyle w:val="11"/>
        <w:rPr>
          <w:rFonts w:asciiTheme="minorEastAsia" w:eastAsiaTheme="minorEastAsia" w:hAnsiTheme="minorEastAsia"/>
          <w:color w:val="000000" w:themeColor="text1"/>
        </w:rPr>
      </w:pPr>
    </w:p>
    <w:p w:rsidR="00E0743E" w:rsidRPr="004227BB" w:rsidRDefault="00E0743E" w:rsidP="00E0743E">
      <w:pPr>
        <w:pStyle w:val="a7"/>
        <w:spacing w:line="276" w:lineRule="auto"/>
        <w:ind w:leftChars="0" w:left="0"/>
        <w:rPr>
          <w:color w:val="000000" w:themeColor="text1"/>
        </w:rPr>
      </w:pPr>
      <w:r w:rsidRPr="004227BB">
        <w:rPr>
          <w:rFonts w:hint="eastAsia"/>
          <w:color w:val="000000" w:themeColor="text1"/>
        </w:rPr>
        <w:t>（４）計画の対象</w:t>
      </w:r>
    </w:p>
    <w:p w:rsidR="00E0743E" w:rsidRPr="00F46B48" w:rsidRDefault="00E0743E" w:rsidP="00E0743E">
      <w:pPr>
        <w:widowControl/>
        <w:spacing w:line="276" w:lineRule="auto"/>
        <w:jc w:val="left"/>
        <w:rPr>
          <w:rFonts w:ascii="HG創英角ﾎﾟｯﾌﾟ体" w:eastAsia="HG創英角ﾎﾟｯﾌﾟ体" w:hAnsi="HG創英角ﾎﾟｯﾌﾟ体"/>
          <w:color w:val="000000" w:themeColor="text1"/>
          <w:sz w:val="22"/>
        </w:rPr>
      </w:pPr>
      <w:r w:rsidRPr="004227BB">
        <w:rPr>
          <w:rFonts w:asciiTheme="minorEastAsia" w:hAnsiTheme="minorEastAsia" w:hint="eastAsia"/>
          <w:color w:val="000000" w:themeColor="text1"/>
        </w:rPr>
        <w:t xml:space="preserve">　本計画は、障害者総合支援法第</w:t>
      </w:r>
      <w:r w:rsidR="00A709F3">
        <w:rPr>
          <w:rFonts w:asciiTheme="minorEastAsia" w:hAnsiTheme="minorEastAsia" w:hint="eastAsia"/>
          <w:color w:val="000000" w:themeColor="text1"/>
        </w:rPr>
        <w:t>４</w:t>
      </w:r>
      <w:r w:rsidRPr="004227BB">
        <w:rPr>
          <w:rFonts w:asciiTheme="minorEastAsia" w:hAnsiTheme="minorEastAsia" w:hint="eastAsia"/>
          <w:color w:val="000000" w:themeColor="text1"/>
        </w:rPr>
        <w:t>条第1項に規定する障害者、児童福祉法第</w:t>
      </w:r>
      <w:r w:rsidR="00A709F3">
        <w:rPr>
          <w:rFonts w:asciiTheme="minorEastAsia" w:hAnsiTheme="minorEastAsia" w:hint="eastAsia"/>
          <w:color w:val="000000" w:themeColor="text1"/>
        </w:rPr>
        <w:t>４</w:t>
      </w:r>
      <w:r w:rsidRPr="004227BB">
        <w:rPr>
          <w:rFonts w:asciiTheme="minorEastAsia" w:hAnsiTheme="minorEastAsia" w:hint="eastAsia"/>
          <w:color w:val="000000" w:themeColor="text1"/>
        </w:rPr>
        <w:t>条第</w:t>
      </w:r>
      <w:r w:rsidR="00A709F3">
        <w:rPr>
          <w:rFonts w:asciiTheme="minorEastAsia" w:hAnsiTheme="minorEastAsia" w:hint="eastAsia"/>
          <w:color w:val="000000" w:themeColor="text1"/>
        </w:rPr>
        <w:t>２</w:t>
      </w:r>
      <w:r w:rsidRPr="004227BB">
        <w:rPr>
          <w:rFonts w:asciiTheme="minorEastAsia" w:hAnsiTheme="minorEastAsia" w:hint="eastAsia"/>
          <w:color w:val="000000" w:themeColor="text1"/>
        </w:rPr>
        <w:t>項に規定する障害児を対象としています。</w:t>
      </w:r>
    </w:p>
    <w:p w:rsidR="00E0743E" w:rsidRPr="004227BB" w:rsidRDefault="00E0743E" w:rsidP="00E0743E">
      <w:pPr>
        <w:widowControl/>
        <w:spacing w:line="276" w:lineRule="auto"/>
        <w:jc w:val="left"/>
        <w:rPr>
          <w:rFonts w:ascii="HG丸ｺﾞｼｯｸM-PRO" w:eastAsia="HG丸ｺﾞｼｯｸM-PRO" w:hAnsi="HG丸ｺﾞｼｯｸM-PRO"/>
          <w:color w:val="000000" w:themeColor="text1"/>
        </w:rPr>
      </w:pPr>
      <w:r w:rsidRPr="004227BB">
        <w:rPr>
          <w:rFonts w:ascii="HG丸ｺﾞｼｯｸM-PRO" w:eastAsia="HG丸ｺﾞｼｯｸM-PRO" w:hAnsi="HG丸ｺﾞｼｯｸM-PRO" w:hint="eastAsia"/>
          <w:color w:val="000000" w:themeColor="text1"/>
        </w:rPr>
        <w:t>＜障害者の定義＞</w:t>
      </w:r>
    </w:p>
    <w:p w:rsidR="00E0743E" w:rsidRPr="004227BB" w:rsidRDefault="00E0743E" w:rsidP="00E0743E">
      <w:pPr>
        <w:spacing w:line="276" w:lineRule="auto"/>
        <w:rPr>
          <w:rFonts w:ascii="HG丸ｺﾞｼｯｸM-PRO" w:eastAsia="HG丸ｺﾞｼｯｸM-PRO" w:hAnsi="HG丸ｺﾞｼｯｸM-PRO"/>
          <w:color w:val="000000" w:themeColor="text1"/>
        </w:rPr>
      </w:pPr>
      <w:r w:rsidRPr="004227BB">
        <w:rPr>
          <w:rFonts w:ascii="HG丸ｺﾞｼｯｸM-PRO" w:eastAsia="HG丸ｺﾞｼｯｸM-PRO" w:hAnsi="HG丸ｺﾞｼｯｸM-PRO" w:hint="eastAsia"/>
          <w:color w:val="000000" w:themeColor="text1"/>
        </w:rPr>
        <w:t xml:space="preserve">　</w:t>
      </w:r>
      <w:r w:rsidR="00AB5EB5">
        <w:rPr>
          <w:rFonts w:ascii="HG丸ｺﾞｼｯｸM-PRO" w:eastAsia="HG丸ｺﾞｼｯｸM-PRO" w:hAnsi="HG丸ｺﾞｼｯｸM-PRO" w:hint="eastAsia"/>
          <w:color w:val="000000" w:themeColor="text1"/>
        </w:rPr>
        <w:t>18</w:t>
      </w:r>
      <w:r w:rsidR="00665F53">
        <w:rPr>
          <w:rFonts w:ascii="HG丸ｺﾞｼｯｸM-PRO" w:eastAsia="HG丸ｺﾞｼｯｸM-PRO" w:hAnsi="HG丸ｺﾞｼｯｸM-PRO" w:hint="eastAsia"/>
          <w:color w:val="000000" w:themeColor="text1"/>
        </w:rPr>
        <w:t>歳以上で、以下に該当する者</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7036"/>
      </w:tblGrid>
      <w:tr w:rsidR="004227BB" w:rsidRPr="004227BB" w:rsidTr="009F06EE">
        <w:trPr>
          <w:trHeight w:val="345"/>
        </w:trPr>
        <w:tc>
          <w:tcPr>
            <w:tcW w:w="2036" w:type="dxa"/>
            <w:shd w:val="clear" w:color="auto" w:fill="A6A6A6" w:themeFill="background1" w:themeFillShade="A6"/>
            <w:vAlign w:val="bottom"/>
          </w:tcPr>
          <w:p w:rsidR="00E0743E" w:rsidRPr="004227BB" w:rsidRDefault="00E0743E" w:rsidP="004227BB">
            <w:pPr>
              <w:widowControl/>
              <w:spacing w:line="276" w:lineRule="auto"/>
              <w:jc w:val="center"/>
              <w:rPr>
                <w:rFonts w:ascii="ＭＳ ゴシック" w:eastAsia="ＭＳ ゴシック" w:hAnsi="ＭＳ ゴシック"/>
                <w:color w:val="000000" w:themeColor="text1"/>
                <w:sz w:val="22"/>
              </w:rPr>
            </w:pPr>
            <w:r w:rsidRPr="004227BB">
              <w:rPr>
                <w:rFonts w:ascii="ＭＳ ゴシック" w:eastAsia="ＭＳ ゴシック" w:hAnsi="ＭＳ ゴシック" w:hint="eastAsia"/>
                <w:color w:val="000000" w:themeColor="text1"/>
                <w:sz w:val="22"/>
              </w:rPr>
              <w:t>種別</w:t>
            </w:r>
          </w:p>
        </w:tc>
        <w:tc>
          <w:tcPr>
            <w:tcW w:w="7036" w:type="dxa"/>
            <w:shd w:val="clear" w:color="auto" w:fill="A6A6A6" w:themeFill="background1" w:themeFillShade="A6"/>
            <w:vAlign w:val="bottom"/>
          </w:tcPr>
          <w:p w:rsidR="00E0743E" w:rsidRPr="004227BB" w:rsidRDefault="00E0743E" w:rsidP="004227BB">
            <w:pPr>
              <w:widowControl/>
              <w:spacing w:line="276" w:lineRule="auto"/>
              <w:jc w:val="center"/>
              <w:rPr>
                <w:rFonts w:ascii="ＭＳ ゴシック" w:eastAsia="ＭＳ ゴシック" w:hAnsi="ＭＳ ゴシック"/>
                <w:color w:val="000000" w:themeColor="text1"/>
                <w:sz w:val="22"/>
              </w:rPr>
            </w:pPr>
            <w:r w:rsidRPr="004227BB">
              <w:rPr>
                <w:rFonts w:ascii="ＭＳ ゴシック" w:eastAsia="ＭＳ ゴシック" w:hAnsi="ＭＳ ゴシック" w:hint="eastAsia"/>
                <w:color w:val="000000" w:themeColor="text1"/>
                <w:sz w:val="22"/>
              </w:rPr>
              <w:t>定義（障害者総合支援法第</w:t>
            </w:r>
            <w:r w:rsidR="00E97BE2">
              <w:rPr>
                <w:rFonts w:ascii="ＭＳ ゴシック" w:eastAsia="ＭＳ ゴシック" w:hAnsi="ＭＳ ゴシック" w:hint="eastAsia"/>
                <w:color w:val="000000" w:themeColor="text1"/>
                <w:sz w:val="22"/>
              </w:rPr>
              <w:t>４</w:t>
            </w:r>
            <w:r w:rsidRPr="004227BB">
              <w:rPr>
                <w:rFonts w:ascii="ＭＳ ゴシック" w:eastAsia="ＭＳ ゴシック" w:hAnsi="ＭＳ ゴシック" w:hint="eastAsia"/>
                <w:color w:val="000000" w:themeColor="text1"/>
                <w:sz w:val="22"/>
              </w:rPr>
              <w:t>条第</w:t>
            </w:r>
            <w:r w:rsidR="00E97BE2">
              <w:rPr>
                <w:rFonts w:ascii="ＭＳ ゴシック" w:eastAsia="ＭＳ ゴシック" w:hAnsi="ＭＳ ゴシック" w:hint="eastAsia"/>
                <w:color w:val="000000" w:themeColor="text1"/>
                <w:sz w:val="22"/>
              </w:rPr>
              <w:t>１</w:t>
            </w:r>
            <w:r w:rsidRPr="004227BB">
              <w:rPr>
                <w:rFonts w:ascii="ＭＳ ゴシック" w:eastAsia="ＭＳ ゴシック" w:hAnsi="ＭＳ ゴシック" w:hint="eastAsia"/>
                <w:color w:val="000000" w:themeColor="text1"/>
                <w:sz w:val="22"/>
              </w:rPr>
              <w:t>項）</w:t>
            </w:r>
          </w:p>
        </w:tc>
      </w:tr>
      <w:tr w:rsidR="004227BB" w:rsidRPr="004227BB" w:rsidTr="00300D91">
        <w:tc>
          <w:tcPr>
            <w:tcW w:w="2036" w:type="dxa"/>
            <w:vAlign w:val="center"/>
          </w:tcPr>
          <w:p w:rsidR="00E0743E" w:rsidRPr="004227BB" w:rsidRDefault="00E0743E" w:rsidP="00BB6923">
            <w:pPr>
              <w:widowControl/>
              <w:spacing w:line="276" w:lineRule="auto"/>
              <w:rPr>
                <w:rFonts w:ascii="ＭＳ Ｐゴシック" w:eastAsia="ＭＳ Ｐゴシック" w:hAnsi="ＭＳ Ｐゴシック"/>
                <w:color w:val="000000" w:themeColor="text1"/>
              </w:rPr>
            </w:pPr>
            <w:r w:rsidRPr="004227BB">
              <w:rPr>
                <w:rFonts w:ascii="ＭＳ Ｐゴシック" w:eastAsia="ＭＳ Ｐゴシック" w:hAnsi="ＭＳ Ｐゴシック" w:hint="eastAsia"/>
                <w:color w:val="000000" w:themeColor="text1"/>
              </w:rPr>
              <w:t>身体障害者</w:t>
            </w:r>
          </w:p>
        </w:tc>
        <w:tc>
          <w:tcPr>
            <w:tcW w:w="7036" w:type="dxa"/>
            <w:vAlign w:val="center"/>
          </w:tcPr>
          <w:p w:rsidR="00E0743E" w:rsidRPr="004227BB" w:rsidRDefault="00E0743E" w:rsidP="00BB6923">
            <w:pPr>
              <w:widowControl/>
              <w:spacing w:line="276" w:lineRule="auto"/>
              <w:rPr>
                <w:rFonts w:ascii="HG丸ｺﾞｼｯｸM-PRO" w:eastAsia="HG丸ｺﾞｼｯｸM-PRO" w:hAnsi="HG丸ｺﾞｼｯｸM-PRO"/>
                <w:color w:val="000000" w:themeColor="text1"/>
                <w:sz w:val="22"/>
              </w:rPr>
            </w:pPr>
            <w:r w:rsidRPr="004227BB">
              <w:rPr>
                <w:rFonts w:ascii="HG丸ｺﾞｼｯｸM-PRO" w:eastAsia="HG丸ｺﾞｼｯｸM-PRO" w:hAnsi="HG丸ｺﾞｼｯｸM-PRO" w:hint="eastAsia"/>
                <w:color w:val="000000" w:themeColor="text1"/>
                <w:sz w:val="22"/>
              </w:rPr>
              <w:t>身体障害者福祉法第</w:t>
            </w:r>
            <w:r w:rsidR="00546CAC">
              <w:rPr>
                <w:rFonts w:ascii="HG丸ｺﾞｼｯｸM-PRO" w:eastAsia="HG丸ｺﾞｼｯｸM-PRO" w:hAnsi="HG丸ｺﾞｼｯｸM-PRO" w:hint="eastAsia"/>
                <w:color w:val="000000" w:themeColor="text1"/>
                <w:sz w:val="22"/>
              </w:rPr>
              <w:t>4</w:t>
            </w:r>
            <w:r w:rsidRPr="004227BB">
              <w:rPr>
                <w:rFonts w:ascii="HG丸ｺﾞｼｯｸM-PRO" w:eastAsia="HG丸ｺﾞｼｯｸM-PRO" w:hAnsi="HG丸ｺﾞｼｯｸM-PRO" w:hint="eastAsia"/>
                <w:color w:val="000000" w:themeColor="text1"/>
                <w:sz w:val="22"/>
              </w:rPr>
              <w:t>条に規定する身体障害者</w:t>
            </w:r>
          </w:p>
        </w:tc>
      </w:tr>
      <w:tr w:rsidR="004227BB" w:rsidRPr="004227BB" w:rsidTr="00300D91">
        <w:tc>
          <w:tcPr>
            <w:tcW w:w="2036" w:type="dxa"/>
            <w:vAlign w:val="center"/>
          </w:tcPr>
          <w:p w:rsidR="00E0743E" w:rsidRPr="004227BB" w:rsidRDefault="00E0743E" w:rsidP="00BB6923">
            <w:pPr>
              <w:widowControl/>
              <w:spacing w:line="276" w:lineRule="auto"/>
              <w:rPr>
                <w:rFonts w:ascii="ＭＳ Ｐゴシック" w:eastAsia="ＭＳ Ｐゴシック" w:hAnsi="ＭＳ Ｐゴシック"/>
                <w:color w:val="000000" w:themeColor="text1"/>
              </w:rPr>
            </w:pPr>
            <w:r w:rsidRPr="004227BB">
              <w:rPr>
                <w:rFonts w:ascii="ＭＳ Ｐゴシック" w:eastAsia="ＭＳ Ｐゴシック" w:hAnsi="ＭＳ Ｐゴシック" w:hint="eastAsia"/>
                <w:color w:val="000000" w:themeColor="text1"/>
              </w:rPr>
              <w:t>知的障害者</w:t>
            </w:r>
          </w:p>
        </w:tc>
        <w:tc>
          <w:tcPr>
            <w:tcW w:w="7036" w:type="dxa"/>
            <w:vAlign w:val="center"/>
          </w:tcPr>
          <w:p w:rsidR="00E0743E" w:rsidRPr="004227BB" w:rsidRDefault="00E0743E" w:rsidP="00BB6923">
            <w:pPr>
              <w:widowControl/>
              <w:spacing w:line="276" w:lineRule="auto"/>
              <w:rPr>
                <w:rFonts w:ascii="HG丸ｺﾞｼｯｸM-PRO" w:eastAsia="HG丸ｺﾞｼｯｸM-PRO" w:hAnsi="HG丸ｺﾞｼｯｸM-PRO"/>
                <w:color w:val="000000" w:themeColor="text1"/>
                <w:sz w:val="22"/>
              </w:rPr>
            </w:pPr>
            <w:r w:rsidRPr="004227BB">
              <w:rPr>
                <w:rFonts w:ascii="HG丸ｺﾞｼｯｸM-PRO" w:eastAsia="HG丸ｺﾞｼｯｸM-PRO" w:hAnsi="HG丸ｺﾞｼｯｸM-PRO" w:hint="eastAsia"/>
                <w:color w:val="000000" w:themeColor="text1"/>
                <w:sz w:val="22"/>
              </w:rPr>
              <w:t>知的障害者福祉法にいう知的障害者</w:t>
            </w:r>
          </w:p>
        </w:tc>
      </w:tr>
      <w:tr w:rsidR="004227BB" w:rsidRPr="004227BB" w:rsidTr="00300D91">
        <w:tc>
          <w:tcPr>
            <w:tcW w:w="2036" w:type="dxa"/>
            <w:vAlign w:val="center"/>
          </w:tcPr>
          <w:p w:rsidR="00E0743E" w:rsidRPr="004227BB" w:rsidRDefault="00E0743E" w:rsidP="00BB6923">
            <w:pPr>
              <w:widowControl/>
              <w:spacing w:line="276" w:lineRule="auto"/>
              <w:rPr>
                <w:rFonts w:ascii="ＭＳ Ｐゴシック" w:eastAsia="ＭＳ Ｐゴシック" w:hAnsi="ＭＳ Ｐゴシック"/>
                <w:color w:val="000000" w:themeColor="text1"/>
              </w:rPr>
            </w:pPr>
            <w:r w:rsidRPr="004227BB">
              <w:rPr>
                <w:rFonts w:ascii="ＭＳ Ｐゴシック" w:eastAsia="ＭＳ Ｐゴシック" w:hAnsi="ＭＳ Ｐゴシック" w:hint="eastAsia"/>
                <w:color w:val="000000" w:themeColor="text1"/>
              </w:rPr>
              <w:t>精神障害者</w:t>
            </w:r>
          </w:p>
          <w:p w:rsidR="00E0743E" w:rsidRPr="004227BB" w:rsidRDefault="00E0743E" w:rsidP="00BB6923">
            <w:pPr>
              <w:widowControl/>
              <w:spacing w:line="276" w:lineRule="auto"/>
              <w:rPr>
                <w:rFonts w:ascii="ＭＳ Ｐゴシック" w:eastAsia="ＭＳ Ｐゴシック" w:hAnsi="ＭＳ Ｐゴシック"/>
                <w:color w:val="000000" w:themeColor="text1"/>
                <w:sz w:val="22"/>
              </w:rPr>
            </w:pPr>
            <w:r w:rsidRPr="004227BB">
              <w:rPr>
                <w:rFonts w:ascii="ＭＳ Ｐゴシック" w:eastAsia="ＭＳ Ｐゴシック" w:hAnsi="ＭＳ Ｐゴシック" w:hint="eastAsia"/>
                <w:color w:val="000000" w:themeColor="text1"/>
                <w:sz w:val="22"/>
              </w:rPr>
              <w:t>（発達障害者含む）</w:t>
            </w:r>
          </w:p>
        </w:tc>
        <w:tc>
          <w:tcPr>
            <w:tcW w:w="7036" w:type="dxa"/>
            <w:vAlign w:val="center"/>
          </w:tcPr>
          <w:p w:rsidR="00E0743E" w:rsidRPr="004227BB" w:rsidRDefault="00E0743E" w:rsidP="00BB6923">
            <w:pPr>
              <w:widowControl/>
              <w:spacing w:line="252" w:lineRule="auto"/>
              <w:rPr>
                <w:rFonts w:ascii="HG丸ｺﾞｼｯｸM-PRO" w:eastAsia="HG丸ｺﾞｼｯｸM-PRO" w:hAnsi="HG丸ｺﾞｼｯｸM-PRO"/>
                <w:color w:val="000000" w:themeColor="text1"/>
                <w:sz w:val="22"/>
              </w:rPr>
            </w:pPr>
            <w:r w:rsidRPr="004227BB">
              <w:rPr>
                <w:rFonts w:ascii="HG丸ｺﾞｼｯｸM-PRO" w:eastAsia="HG丸ｺﾞｼｯｸM-PRO" w:hAnsi="HG丸ｺﾞｼｯｸM-PRO" w:hint="eastAsia"/>
                <w:color w:val="000000" w:themeColor="text1"/>
                <w:sz w:val="22"/>
              </w:rPr>
              <w:t>精神保健及び精神障害者福祉に関する法律第</w:t>
            </w:r>
            <w:r w:rsidR="00546CAC">
              <w:rPr>
                <w:rFonts w:ascii="HG丸ｺﾞｼｯｸM-PRO" w:eastAsia="HG丸ｺﾞｼｯｸM-PRO" w:hAnsi="HG丸ｺﾞｼｯｸM-PRO" w:hint="eastAsia"/>
                <w:color w:val="000000" w:themeColor="text1"/>
                <w:sz w:val="22"/>
              </w:rPr>
              <w:t>5</w:t>
            </w:r>
            <w:r w:rsidRPr="004227BB">
              <w:rPr>
                <w:rFonts w:ascii="HG丸ｺﾞｼｯｸM-PRO" w:eastAsia="HG丸ｺﾞｼｯｸM-PRO" w:hAnsi="HG丸ｺﾞｼｯｸM-PRO" w:hint="eastAsia"/>
                <w:color w:val="000000" w:themeColor="text1"/>
                <w:sz w:val="22"/>
              </w:rPr>
              <w:t>条 に規定する精神障害者（発達障害者支援法第</w:t>
            </w:r>
            <w:r w:rsidR="00546CAC">
              <w:rPr>
                <w:rFonts w:ascii="HG丸ｺﾞｼｯｸM-PRO" w:eastAsia="HG丸ｺﾞｼｯｸM-PRO" w:hAnsi="HG丸ｺﾞｼｯｸM-PRO" w:hint="eastAsia"/>
                <w:color w:val="000000" w:themeColor="text1"/>
                <w:sz w:val="22"/>
              </w:rPr>
              <w:t>2</w:t>
            </w:r>
            <w:r w:rsidRPr="004227BB">
              <w:rPr>
                <w:rFonts w:ascii="HG丸ｺﾞｼｯｸM-PRO" w:eastAsia="HG丸ｺﾞｼｯｸM-PRO" w:hAnsi="HG丸ｺﾞｼｯｸM-PRO" w:hint="eastAsia"/>
                <w:color w:val="000000" w:themeColor="text1"/>
                <w:sz w:val="22"/>
              </w:rPr>
              <w:t>条第</w:t>
            </w:r>
            <w:r w:rsidR="00546CAC">
              <w:rPr>
                <w:rFonts w:ascii="HG丸ｺﾞｼｯｸM-PRO" w:eastAsia="HG丸ｺﾞｼｯｸM-PRO" w:hAnsi="HG丸ｺﾞｼｯｸM-PRO" w:hint="eastAsia"/>
                <w:color w:val="000000" w:themeColor="text1"/>
                <w:sz w:val="22"/>
              </w:rPr>
              <w:t>2</w:t>
            </w:r>
            <w:r w:rsidRPr="004227BB">
              <w:rPr>
                <w:rFonts w:ascii="HG丸ｺﾞｼｯｸM-PRO" w:eastAsia="HG丸ｺﾞｼｯｸM-PRO" w:hAnsi="HG丸ｺﾞｼｯｸM-PRO" w:hint="eastAsia"/>
                <w:color w:val="000000" w:themeColor="text1"/>
                <w:sz w:val="22"/>
              </w:rPr>
              <w:t>項に規定する発達障害者を含み、知的障害者福祉法にいう知的障害者を除く。）</w:t>
            </w:r>
          </w:p>
        </w:tc>
      </w:tr>
      <w:tr w:rsidR="00E0743E" w:rsidRPr="004227BB" w:rsidTr="00300D91">
        <w:trPr>
          <w:trHeight w:val="556"/>
        </w:trPr>
        <w:tc>
          <w:tcPr>
            <w:tcW w:w="2036" w:type="dxa"/>
            <w:vAlign w:val="center"/>
          </w:tcPr>
          <w:p w:rsidR="00E0743E" w:rsidRPr="004227BB" w:rsidRDefault="00E0743E" w:rsidP="00BB6923">
            <w:pPr>
              <w:widowControl/>
              <w:spacing w:line="276" w:lineRule="auto"/>
              <w:rPr>
                <w:rFonts w:ascii="ＭＳ Ｐゴシック" w:eastAsia="ＭＳ Ｐゴシック" w:hAnsi="ＭＳ Ｐゴシック"/>
                <w:color w:val="000000" w:themeColor="text1"/>
              </w:rPr>
            </w:pPr>
            <w:r w:rsidRPr="004227BB">
              <w:rPr>
                <w:rFonts w:ascii="ＭＳ Ｐゴシック" w:eastAsia="ＭＳ Ｐゴシック" w:hAnsi="ＭＳ Ｐゴシック" w:hint="eastAsia"/>
                <w:color w:val="000000" w:themeColor="text1"/>
              </w:rPr>
              <w:t>難病等の患者</w:t>
            </w:r>
          </w:p>
        </w:tc>
        <w:tc>
          <w:tcPr>
            <w:tcW w:w="7036" w:type="dxa"/>
            <w:vAlign w:val="center"/>
          </w:tcPr>
          <w:p w:rsidR="00E0743E" w:rsidRPr="004227BB" w:rsidRDefault="00E0743E" w:rsidP="00BB6923">
            <w:pPr>
              <w:widowControl/>
              <w:spacing w:line="252" w:lineRule="auto"/>
              <w:rPr>
                <w:rFonts w:ascii="HG丸ｺﾞｼｯｸM-PRO" w:eastAsia="HG丸ｺﾞｼｯｸM-PRO" w:hAnsi="HG丸ｺﾞｼｯｸM-PRO"/>
                <w:color w:val="000000" w:themeColor="text1"/>
                <w:sz w:val="22"/>
              </w:rPr>
            </w:pPr>
            <w:r w:rsidRPr="004227BB">
              <w:rPr>
                <w:rFonts w:ascii="HG丸ｺﾞｼｯｸM-PRO" w:eastAsia="HG丸ｺﾞｼｯｸM-PRO" w:hAnsi="HG丸ｺﾞｼｯｸM-PRO" w:hint="eastAsia"/>
                <w:color w:val="000000" w:themeColor="text1"/>
                <w:sz w:val="22"/>
              </w:rPr>
              <w:t>治療方法が確立していない疾病その他の特殊の疾病であって、政令で定めるものによる障害の程度が、厚生労働大臣が定める程度である者</w:t>
            </w:r>
          </w:p>
        </w:tc>
      </w:tr>
    </w:tbl>
    <w:p w:rsidR="00E0743E" w:rsidRPr="004227BB" w:rsidRDefault="00E0743E" w:rsidP="00E0743E">
      <w:pPr>
        <w:widowControl/>
        <w:spacing w:line="276" w:lineRule="auto"/>
        <w:jc w:val="left"/>
        <w:rPr>
          <w:rFonts w:asciiTheme="minorEastAsia" w:hAnsiTheme="minorEastAsia"/>
          <w:color w:val="000000" w:themeColor="text1"/>
        </w:rPr>
      </w:pPr>
    </w:p>
    <w:p w:rsidR="00E0743E" w:rsidRPr="004227BB" w:rsidRDefault="00E0743E" w:rsidP="00E0743E">
      <w:pPr>
        <w:widowControl/>
        <w:spacing w:line="276" w:lineRule="auto"/>
        <w:jc w:val="left"/>
        <w:rPr>
          <w:rFonts w:ascii="HG丸ｺﾞｼｯｸM-PRO" w:eastAsia="HG丸ｺﾞｼｯｸM-PRO" w:hAnsi="HG丸ｺﾞｼｯｸM-PRO"/>
          <w:color w:val="000000" w:themeColor="text1"/>
        </w:rPr>
      </w:pPr>
      <w:r w:rsidRPr="004227BB">
        <w:rPr>
          <w:rFonts w:ascii="HG丸ｺﾞｼｯｸM-PRO" w:eastAsia="HG丸ｺﾞｼｯｸM-PRO" w:hAnsi="HG丸ｺﾞｼｯｸM-PRO" w:hint="eastAsia"/>
          <w:color w:val="000000" w:themeColor="text1"/>
        </w:rPr>
        <w:t>＜障害児の定義＞</w:t>
      </w:r>
    </w:p>
    <w:p w:rsidR="00E0743E" w:rsidRPr="004227BB" w:rsidRDefault="00AB5EB5" w:rsidP="00E0743E">
      <w:pPr>
        <w:widowControl/>
        <w:spacing w:line="276" w:lineRule="auto"/>
        <w:ind w:firstLineChars="100" w:firstLine="24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18</w:t>
      </w:r>
      <w:r w:rsidR="00665F53">
        <w:rPr>
          <w:rFonts w:ascii="HG丸ｺﾞｼｯｸM-PRO" w:eastAsia="HG丸ｺﾞｼｯｸM-PRO" w:hAnsi="HG丸ｺﾞｼｯｸM-PRO" w:hint="eastAsia"/>
          <w:color w:val="000000" w:themeColor="text1"/>
        </w:rPr>
        <w:t>歳未満で、以下に該当する者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87"/>
      </w:tblGrid>
      <w:tr w:rsidR="004227BB" w:rsidRPr="004227BB" w:rsidTr="009F06EE">
        <w:tc>
          <w:tcPr>
            <w:tcW w:w="1985" w:type="dxa"/>
            <w:shd w:val="clear" w:color="auto" w:fill="A6A6A6" w:themeFill="background1" w:themeFillShade="A6"/>
            <w:vAlign w:val="bottom"/>
          </w:tcPr>
          <w:p w:rsidR="00E0743E" w:rsidRPr="004227BB" w:rsidRDefault="00E0743E" w:rsidP="00BB6923">
            <w:pPr>
              <w:widowControl/>
              <w:spacing w:line="276" w:lineRule="auto"/>
              <w:jc w:val="center"/>
              <w:rPr>
                <w:rFonts w:ascii="ＭＳ ゴシック" w:eastAsia="ＭＳ ゴシック" w:hAnsi="ＭＳ ゴシック"/>
                <w:color w:val="000000" w:themeColor="text1"/>
                <w:sz w:val="22"/>
              </w:rPr>
            </w:pPr>
            <w:r w:rsidRPr="004227BB">
              <w:rPr>
                <w:rFonts w:ascii="ＭＳ ゴシック" w:eastAsia="ＭＳ ゴシック" w:hAnsi="ＭＳ ゴシック" w:hint="eastAsia"/>
                <w:color w:val="000000" w:themeColor="text1"/>
                <w:sz w:val="22"/>
              </w:rPr>
              <w:t>種別</w:t>
            </w:r>
          </w:p>
        </w:tc>
        <w:tc>
          <w:tcPr>
            <w:tcW w:w="7087" w:type="dxa"/>
            <w:shd w:val="clear" w:color="auto" w:fill="A6A6A6" w:themeFill="background1" w:themeFillShade="A6"/>
            <w:vAlign w:val="bottom"/>
          </w:tcPr>
          <w:p w:rsidR="00E0743E" w:rsidRPr="004227BB" w:rsidRDefault="00E0743E" w:rsidP="00BB6923">
            <w:pPr>
              <w:widowControl/>
              <w:spacing w:line="276" w:lineRule="auto"/>
              <w:jc w:val="center"/>
              <w:rPr>
                <w:rFonts w:ascii="ＭＳ ゴシック" w:eastAsia="ＭＳ ゴシック" w:hAnsi="ＭＳ ゴシック"/>
                <w:color w:val="000000" w:themeColor="text1"/>
                <w:sz w:val="22"/>
              </w:rPr>
            </w:pPr>
            <w:r w:rsidRPr="004227BB">
              <w:rPr>
                <w:rFonts w:ascii="ＭＳ ゴシック" w:eastAsia="ＭＳ ゴシック" w:hAnsi="ＭＳ ゴシック" w:hint="eastAsia"/>
                <w:color w:val="000000" w:themeColor="text1"/>
                <w:sz w:val="22"/>
              </w:rPr>
              <w:t>定義（児童福祉法第</w:t>
            </w:r>
            <w:r w:rsidR="00E97BE2">
              <w:rPr>
                <w:rFonts w:ascii="ＭＳ ゴシック" w:eastAsia="ＭＳ ゴシック" w:hAnsi="ＭＳ ゴシック" w:hint="eastAsia"/>
                <w:color w:val="000000" w:themeColor="text1"/>
                <w:sz w:val="22"/>
              </w:rPr>
              <w:t>４</w:t>
            </w:r>
            <w:r w:rsidRPr="004227BB">
              <w:rPr>
                <w:rFonts w:ascii="ＭＳ ゴシック" w:eastAsia="ＭＳ ゴシック" w:hAnsi="ＭＳ ゴシック" w:hint="eastAsia"/>
                <w:color w:val="000000" w:themeColor="text1"/>
                <w:sz w:val="22"/>
              </w:rPr>
              <w:t>条第</w:t>
            </w:r>
            <w:r w:rsidR="00E97BE2">
              <w:rPr>
                <w:rFonts w:ascii="ＭＳ ゴシック" w:eastAsia="ＭＳ ゴシック" w:hAnsi="ＭＳ ゴシック" w:hint="eastAsia"/>
                <w:color w:val="000000" w:themeColor="text1"/>
                <w:sz w:val="22"/>
              </w:rPr>
              <w:t>２</w:t>
            </w:r>
            <w:r w:rsidRPr="004227BB">
              <w:rPr>
                <w:rFonts w:ascii="ＭＳ ゴシック" w:eastAsia="ＭＳ ゴシック" w:hAnsi="ＭＳ ゴシック" w:hint="eastAsia"/>
                <w:color w:val="000000" w:themeColor="text1"/>
                <w:sz w:val="22"/>
              </w:rPr>
              <w:t>項）</w:t>
            </w:r>
          </w:p>
        </w:tc>
      </w:tr>
      <w:tr w:rsidR="004227BB" w:rsidRPr="004227BB" w:rsidTr="00300D91">
        <w:tc>
          <w:tcPr>
            <w:tcW w:w="1985" w:type="dxa"/>
            <w:vAlign w:val="center"/>
          </w:tcPr>
          <w:p w:rsidR="00E0743E" w:rsidRPr="004227BB" w:rsidRDefault="00E0743E" w:rsidP="00BB6923">
            <w:pPr>
              <w:widowControl/>
              <w:spacing w:line="276" w:lineRule="auto"/>
              <w:rPr>
                <w:rFonts w:ascii="ＭＳ Ｐゴシック" w:eastAsia="ＭＳ Ｐゴシック" w:hAnsi="ＭＳ Ｐゴシック"/>
                <w:color w:val="000000" w:themeColor="text1"/>
              </w:rPr>
            </w:pPr>
            <w:r w:rsidRPr="004227BB">
              <w:rPr>
                <w:rFonts w:ascii="ＭＳ Ｐゴシック" w:eastAsia="ＭＳ Ｐゴシック" w:hAnsi="ＭＳ Ｐゴシック" w:hint="eastAsia"/>
                <w:color w:val="000000" w:themeColor="text1"/>
              </w:rPr>
              <w:t>身体障害児</w:t>
            </w:r>
          </w:p>
        </w:tc>
        <w:tc>
          <w:tcPr>
            <w:tcW w:w="7087" w:type="dxa"/>
            <w:vAlign w:val="center"/>
          </w:tcPr>
          <w:p w:rsidR="00E0743E" w:rsidRPr="004227BB" w:rsidRDefault="00E0743E" w:rsidP="00BB6923">
            <w:pPr>
              <w:widowControl/>
              <w:spacing w:line="276" w:lineRule="auto"/>
              <w:rPr>
                <w:rFonts w:ascii="HG丸ｺﾞｼｯｸM-PRO" w:eastAsia="HG丸ｺﾞｼｯｸM-PRO" w:hAnsi="HG丸ｺﾞｼｯｸM-PRO"/>
                <w:color w:val="000000" w:themeColor="text1"/>
                <w:sz w:val="22"/>
              </w:rPr>
            </w:pPr>
            <w:r w:rsidRPr="004227BB">
              <w:rPr>
                <w:rFonts w:ascii="HG丸ｺﾞｼｯｸM-PRO" w:eastAsia="HG丸ｺﾞｼｯｸM-PRO" w:hAnsi="HG丸ｺﾞｼｯｸM-PRO" w:hint="eastAsia"/>
                <w:color w:val="000000" w:themeColor="text1"/>
                <w:sz w:val="22"/>
              </w:rPr>
              <w:t>身体に障害のある児童</w:t>
            </w:r>
          </w:p>
        </w:tc>
      </w:tr>
      <w:tr w:rsidR="004227BB" w:rsidRPr="004227BB" w:rsidTr="00300D91">
        <w:tc>
          <w:tcPr>
            <w:tcW w:w="1985" w:type="dxa"/>
            <w:vAlign w:val="center"/>
          </w:tcPr>
          <w:p w:rsidR="00E0743E" w:rsidRPr="004227BB" w:rsidRDefault="00E0743E" w:rsidP="00BB6923">
            <w:pPr>
              <w:widowControl/>
              <w:spacing w:line="276" w:lineRule="auto"/>
              <w:rPr>
                <w:rFonts w:ascii="ＭＳ Ｐゴシック" w:eastAsia="ＭＳ Ｐゴシック" w:hAnsi="ＭＳ Ｐゴシック"/>
                <w:color w:val="000000" w:themeColor="text1"/>
              </w:rPr>
            </w:pPr>
            <w:r w:rsidRPr="004227BB">
              <w:rPr>
                <w:rFonts w:ascii="ＭＳ Ｐゴシック" w:eastAsia="ＭＳ Ｐゴシック" w:hAnsi="ＭＳ Ｐゴシック" w:hint="eastAsia"/>
                <w:color w:val="000000" w:themeColor="text1"/>
              </w:rPr>
              <w:t>知的障害児</w:t>
            </w:r>
          </w:p>
        </w:tc>
        <w:tc>
          <w:tcPr>
            <w:tcW w:w="7087" w:type="dxa"/>
            <w:vAlign w:val="center"/>
          </w:tcPr>
          <w:p w:rsidR="00E0743E" w:rsidRPr="004227BB" w:rsidRDefault="00E0743E" w:rsidP="00BB6923">
            <w:pPr>
              <w:widowControl/>
              <w:spacing w:line="276" w:lineRule="auto"/>
              <w:rPr>
                <w:rFonts w:ascii="HG丸ｺﾞｼｯｸM-PRO" w:eastAsia="HG丸ｺﾞｼｯｸM-PRO" w:hAnsi="HG丸ｺﾞｼｯｸM-PRO"/>
                <w:color w:val="000000" w:themeColor="text1"/>
                <w:sz w:val="22"/>
              </w:rPr>
            </w:pPr>
            <w:r w:rsidRPr="004227BB">
              <w:rPr>
                <w:rFonts w:ascii="HG丸ｺﾞｼｯｸM-PRO" w:eastAsia="HG丸ｺﾞｼｯｸM-PRO" w:hAnsi="HG丸ｺﾞｼｯｸM-PRO" w:hint="eastAsia"/>
                <w:color w:val="000000" w:themeColor="text1"/>
                <w:sz w:val="22"/>
              </w:rPr>
              <w:t>知的障害のある児童</w:t>
            </w:r>
          </w:p>
        </w:tc>
      </w:tr>
      <w:tr w:rsidR="004227BB" w:rsidRPr="004227BB" w:rsidTr="00300D91">
        <w:tc>
          <w:tcPr>
            <w:tcW w:w="1985" w:type="dxa"/>
            <w:vAlign w:val="center"/>
          </w:tcPr>
          <w:p w:rsidR="00E0743E" w:rsidRPr="004227BB" w:rsidRDefault="00E0743E" w:rsidP="00BB6923">
            <w:pPr>
              <w:widowControl/>
              <w:spacing w:line="276" w:lineRule="auto"/>
              <w:rPr>
                <w:rFonts w:ascii="ＭＳ Ｐゴシック" w:eastAsia="ＭＳ Ｐゴシック" w:hAnsi="ＭＳ Ｐゴシック"/>
                <w:color w:val="000000" w:themeColor="text1"/>
              </w:rPr>
            </w:pPr>
            <w:r w:rsidRPr="004227BB">
              <w:rPr>
                <w:rFonts w:ascii="ＭＳ Ｐゴシック" w:eastAsia="ＭＳ Ｐゴシック" w:hAnsi="ＭＳ Ｐゴシック" w:hint="eastAsia"/>
                <w:color w:val="000000" w:themeColor="text1"/>
              </w:rPr>
              <w:t>精神障害児</w:t>
            </w:r>
          </w:p>
          <w:p w:rsidR="00E0743E" w:rsidRPr="004227BB" w:rsidRDefault="00E0743E" w:rsidP="00BB6923">
            <w:pPr>
              <w:widowControl/>
              <w:spacing w:line="276" w:lineRule="auto"/>
              <w:rPr>
                <w:rFonts w:ascii="ＭＳ Ｐゴシック" w:eastAsia="ＭＳ Ｐゴシック" w:hAnsi="ＭＳ Ｐゴシック"/>
                <w:color w:val="000000" w:themeColor="text1"/>
                <w:sz w:val="22"/>
              </w:rPr>
            </w:pPr>
            <w:r w:rsidRPr="004227BB">
              <w:rPr>
                <w:rFonts w:ascii="ＭＳ Ｐゴシック" w:eastAsia="ＭＳ Ｐゴシック" w:hAnsi="ＭＳ Ｐゴシック" w:hint="eastAsia"/>
                <w:color w:val="000000" w:themeColor="text1"/>
                <w:sz w:val="22"/>
              </w:rPr>
              <w:t>（発達障害児含む）</w:t>
            </w:r>
          </w:p>
        </w:tc>
        <w:tc>
          <w:tcPr>
            <w:tcW w:w="7087" w:type="dxa"/>
            <w:vAlign w:val="center"/>
          </w:tcPr>
          <w:p w:rsidR="00E0743E" w:rsidRPr="004227BB" w:rsidRDefault="00E0743E" w:rsidP="00BB6923">
            <w:pPr>
              <w:widowControl/>
              <w:spacing w:line="252" w:lineRule="auto"/>
              <w:rPr>
                <w:rFonts w:ascii="HG丸ｺﾞｼｯｸM-PRO" w:eastAsia="HG丸ｺﾞｼｯｸM-PRO" w:hAnsi="HG丸ｺﾞｼｯｸM-PRO"/>
                <w:color w:val="000000" w:themeColor="text1"/>
                <w:sz w:val="22"/>
              </w:rPr>
            </w:pPr>
            <w:r w:rsidRPr="004227BB">
              <w:rPr>
                <w:rFonts w:ascii="HG丸ｺﾞｼｯｸM-PRO" w:eastAsia="HG丸ｺﾞｼｯｸM-PRO" w:hAnsi="HG丸ｺﾞｼｯｸM-PRO" w:hint="eastAsia"/>
                <w:color w:val="000000" w:themeColor="text1"/>
                <w:sz w:val="22"/>
              </w:rPr>
              <w:t>精神に障害のある児童</w:t>
            </w:r>
          </w:p>
          <w:p w:rsidR="00E0743E" w:rsidRPr="004227BB" w:rsidRDefault="00E0743E" w:rsidP="00BB6923">
            <w:pPr>
              <w:widowControl/>
              <w:spacing w:line="252" w:lineRule="auto"/>
              <w:rPr>
                <w:rFonts w:ascii="HG丸ｺﾞｼｯｸM-PRO" w:eastAsia="HG丸ｺﾞｼｯｸM-PRO" w:hAnsi="HG丸ｺﾞｼｯｸM-PRO"/>
                <w:color w:val="000000" w:themeColor="text1"/>
                <w:sz w:val="22"/>
              </w:rPr>
            </w:pPr>
            <w:r w:rsidRPr="004227BB">
              <w:rPr>
                <w:rFonts w:ascii="HG丸ｺﾞｼｯｸM-PRO" w:eastAsia="HG丸ｺﾞｼｯｸM-PRO" w:hAnsi="HG丸ｺﾞｼｯｸM-PRO" w:hint="eastAsia"/>
                <w:color w:val="000000" w:themeColor="text1"/>
                <w:sz w:val="22"/>
              </w:rPr>
              <w:t>（発達障害者支援法第</w:t>
            </w:r>
            <w:r w:rsidR="00546CAC">
              <w:rPr>
                <w:rFonts w:ascii="HG丸ｺﾞｼｯｸM-PRO" w:eastAsia="HG丸ｺﾞｼｯｸM-PRO" w:hAnsi="HG丸ｺﾞｼｯｸM-PRO" w:hint="eastAsia"/>
                <w:color w:val="000000" w:themeColor="text1"/>
                <w:sz w:val="22"/>
              </w:rPr>
              <w:t>2</w:t>
            </w:r>
            <w:r w:rsidRPr="004227BB">
              <w:rPr>
                <w:rFonts w:ascii="HG丸ｺﾞｼｯｸM-PRO" w:eastAsia="HG丸ｺﾞｼｯｸM-PRO" w:hAnsi="HG丸ｺﾞｼｯｸM-PRO" w:hint="eastAsia"/>
                <w:color w:val="000000" w:themeColor="text1"/>
                <w:sz w:val="22"/>
              </w:rPr>
              <w:t>条第</w:t>
            </w:r>
            <w:r w:rsidR="00546CAC">
              <w:rPr>
                <w:rFonts w:ascii="HG丸ｺﾞｼｯｸM-PRO" w:eastAsia="HG丸ｺﾞｼｯｸM-PRO" w:hAnsi="HG丸ｺﾞｼｯｸM-PRO" w:hint="eastAsia"/>
                <w:color w:val="000000" w:themeColor="text1"/>
                <w:sz w:val="22"/>
              </w:rPr>
              <w:t>2</w:t>
            </w:r>
            <w:r w:rsidRPr="004227BB">
              <w:rPr>
                <w:rFonts w:ascii="HG丸ｺﾞｼｯｸM-PRO" w:eastAsia="HG丸ｺﾞｼｯｸM-PRO" w:hAnsi="HG丸ｺﾞｼｯｸM-PRO" w:hint="eastAsia"/>
                <w:color w:val="000000" w:themeColor="text1"/>
                <w:sz w:val="22"/>
              </w:rPr>
              <w:t>項に規定する発達障害児を含む。）</w:t>
            </w:r>
          </w:p>
        </w:tc>
      </w:tr>
      <w:tr w:rsidR="004227BB" w:rsidRPr="004227BB" w:rsidTr="00300D91">
        <w:tc>
          <w:tcPr>
            <w:tcW w:w="1985" w:type="dxa"/>
            <w:vAlign w:val="center"/>
          </w:tcPr>
          <w:p w:rsidR="00E0743E" w:rsidRPr="004227BB" w:rsidRDefault="00E0743E" w:rsidP="00BB6923">
            <w:pPr>
              <w:widowControl/>
              <w:spacing w:line="276" w:lineRule="auto"/>
              <w:rPr>
                <w:rFonts w:ascii="ＭＳ Ｐゴシック" w:eastAsia="ＭＳ Ｐゴシック" w:hAnsi="ＭＳ Ｐゴシック"/>
                <w:color w:val="000000" w:themeColor="text1"/>
              </w:rPr>
            </w:pPr>
            <w:r w:rsidRPr="004227BB">
              <w:rPr>
                <w:rFonts w:ascii="ＭＳ Ｐゴシック" w:eastAsia="ＭＳ Ｐゴシック" w:hAnsi="ＭＳ Ｐゴシック" w:hint="eastAsia"/>
                <w:color w:val="000000" w:themeColor="text1"/>
              </w:rPr>
              <w:t>難病等の児童</w:t>
            </w:r>
          </w:p>
        </w:tc>
        <w:tc>
          <w:tcPr>
            <w:tcW w:w="7087" w:type="dxa"/>
            <w:vAlign w:val="center"/>
          </w:tcPr>
          <w:p w:rsidR="00E0743E" w:rsidRPr="004227BB" w:rsidRDefault="00E0743E" w:rsidP="00BB6923">
            <w:pPr>
              <w:widowControl/>
              <w:spacing w:line="252" w:lineRule="auto"/>
              <w:rPr>
                <w:rFonts w:ascii="HG丸ｺﾞｼｯｸM-PRO" w:eastAsia="HG丸ｺﾞｼｯｸM-PRO" w:hAnsi="HG丸ｺﾞｼｯｸM-PRO"/>
                <w:color w:val="000000" w:themeColor="text1"/>
                <w:sz w:val="22"/>
              </w:rPr>
            </w:pPr>
            <w:r w:rsidRPr="004227BB">
              <w:rPr>
                <w:rFonts w:ascii="HG丸ｺﾞｼｯｸM-PRO" w:eastAsia="HG丸ｺﾞｼｯｸM-PRO" w:hAnsi="HG丸ｺﾞｼｯｸM-PRO" w:hint="eastAsia"/>
                <w:color w:val="000000" w:themeColor="text1"/>
                <w:sz w:val="22"/>
              </w:rPr>
              <w:t>治療方法が確立していない疾病その他の特殊の疾病であって、障害者総合支援法第</w:t>
            </w:r>
            <w:r w:rsidR="00546CAC">
              <w:rPr>
                <w:rFonts w:ascii="HG丸ｺﾞｼｯｸM-PRO" w:eastAsia="HG丸ｺﾞｼｯｸM-PRO" w:hAnsi="HG丸ｺﾞｼｯｸM-PRO" w:hint="eastAsia"/>
                <w:color w:val="000000" w:themeColor="text1"/>
                <w:sz w:val="22"/>
              </w:rPr>
              <w:t>4</w:t>
            </w:r>
            <w:r w:rsidRPr="004227BB">
              <w:rPr>
                <w:rFonts w:ascii="HG丸ｺﾞｼｯｸM-PRO" w:eastAsia="HG丸ｺﾞｼｯｸM-PRO" w:hAnsi="HG丸ｺﾞｼｯｸM-PRO" w:hint="eastAsia"/>
                <w:color w:val="000000" w:themeColor="text1"/>
                <w:sz w:val="22"/>
              </w:rPr>
              <w:t>条第</w:t>
            </w:r>
            <w:r w:rsidR="00546CAC">
              <w:rPr>
                <w:rFonts w:ascii="HG丸ｺﾞｼｯｸM-PRO" w:eastAsia="HG丸ｺﾞｼｯｸM-PRO" w:hAnsi="HG丸ｺﾞｼｯｸM-PRO" w:hint="eastAsia"/>
                <w:color w:val="000000" w:themeColor="text1"/>
                <w:sz w:val="22"/>
              </w:rPr>
              <w:t>1</w:t>
            </w:r>
            <w:r w:rsidRPr="004227BB">
              <w:rPr>
                <w:rFonts w:ascii="HG丸ｺﾞｼｯｸM-PRO" w:eastAsia="HG丸ｺﾞｼｯｸM-PRO" w:hAnsi="HG丸ｺﾞｼｯｸM-PRO" w:hint="eastAsia"/>
                <w:color w:val="000000" w:themeColor="text1"/>
                <w:sz w:val="22"/>
              </w:rPr>
              <w:t>項の政令で定めるものによる障害の程度が、同項の厚生労働大臣が定める程度である児童</w:t>
            </w:r>
          </w:p>
        </w:tc>
      </w:tr>
    </w:tbl>
    <w:p w:rsidR="00E858BA" w:rsidRDefault="00E858BA" w:rsidP="00E0743E">
      <w:pPr>
        <w:pStyle w:val="a7"/>
        <w:ind w:leftChars="0" w:left="0"/>
        <w:rPr>
          <w:rFonts w:asciiTheme="majorEastAsia" w:eastAsiaTheme="majorEastAsia" w:hAnsiTheme="majorEastAsia"/>
          <w:color w:val="000000" w:themeColor="text1"/>
        </w:rPr>
      </w:pPr>
    </w:p>
    <w:p w:rsidR="00E0743E" w:rsidRPr="004227BB" w:rsidRDefault="00E0743E" w:rsidP="00E0743E">
      <w:pPr>
        <w:pStyle w:val="a7"/>
        <w:ind w:leftChars="0" w:left="0"/>
        <w:rPr>
          <w:rFonts w:asciiTheme="majorEastAsia" w:eastAsiaTheme="majorEastAsia" w:hAnsiTheme="majorEastAsia"/>
          <w:color w:val="000000" w:themeColor="text1"/>
        </w:rPr>
      </w:pPr>
      <w:r w:rsidRPr="004227BB">
        <w:rPr>
          <w:rFonts w:asciiTheme="majorEastAsia" w:eastAsiaTheme="majorEastAsia" w:hAnsiTheme="majorEastAsia" w:hint="eastAsia"/>
          <w:color w:val="000000" w:themeColor="text1"/>
        </w:rPr>
        <w:t>（５）策定の考え方</w:t>
      </w:r>
    </w:p>
    <w:p w:rsidR="00E0743E" w:rsidRPr="004227BB" w:rsidRDefault="00E0743E" w:rsidP="00E0743E">
      <w:pPr>
        <w:spacing w:line="276" w:lineRule="auto"/>
        <w:ind w:firstLineChars="100" w:firstLine="240"/>
        <w:rPr>
          <w:rFonts w:asciiTheme="minorEastAsia" w:hAnsiTheme="minorEastAsia"/>
          <w:color w:val="000000" w:themeColor="text1"/>
        </w:rPr>
      </w:pPr>
      <w:r w:rsidRPr="004227BB">
        <w:rPr>
          <w:rFonts w:asciiTheme="minorEastAsia" w:hint="eastAsia"/>
          <w:color w:val="000000" w:themeColor="text1"/>
        </w:rPr>
        <w:t>本計画は、</w:t>
      </w:r>
      <w:r w:rsidRPr="004227BB">
        <w:rPr>
          <w:rFonts w:asciiTheme="minorEastAsia" w:hAnsiTheme="minorEastAsia" w:hint="eastAsia"/>
          <w:color w:val="000000" w:themeColor="text1"/>
        </w:rPr>
        <w:t>国の</w:t>
      </w:r>
      <w:r w:rsidR="00A709F3">
        <w:rPr>
          <w:rFonts w:asciiTheme="minorEastAsia" w:hAnsiTheme="minorEastAsia" w:hint="eastAsia"/>
          <w:color w:val="000000" w:themeColor="text1"/>
        </w:rPr>
        <w:t>基本</w:t>
      </w:r>
      <w:r w:rsidRPr="004227BB">
        <w:rPr>
          <w:rFonts w:asciiTheme="minorEastAsia" w:hAnsiTheme="minorEastAsia" w:hint="eastAsia"/>
          <w:color w:val="000000" w:themeColor="text1"/>
        </w:rPr>
        <w:t>指針に即し、以下の考え方に基づいて、策定しています。</w:t>
      </w:r>
    </w:p>
    <w:p w:rsidR="00E0743E" w:rsidRPr="004227BB" w:rsidRDefault="00E0743E" w:rsidP="00E0743E">
      <w:pPr>
        <w:spacing w:line="276" w:lineRule="auto"/>
        <w:rPr>
          <w:rFonts w:asciiTheme="minorEastAsia" w:hAnsiTheme="minorEastAsia"/>
          <w:color w:val="000000" w:themeColor="text1"/>
        </w:rPr>
      </w:pPr>
      <w:r w:rsidRPr="004227BB">
        <w:rPr>
          <w:rFonts w:asciiTheme="minorEastAsia" w:hAnsiTheme="minorEastAsia" w:hint="eastAsia"/>
          <w:noProof/>
          <w:color w:val="000000" w:themeColor="text1"/>
        </w:rPr>
        <mc:AlternateContent>
          <mc:Choice Requires="wps">
            <w:drawing>
              <wp:anchor distT="0" distB="0" distL="114300" distR="114300" simplePos="0" relativeHeight="251574272" behindDoc="0" locked="0" layoutInCell="1" allowOverlap="1" wp14:anchorId="3EBF9EBF" wp14:editId="5839CC58">
                <wp:simplePos x="0" y="0"/>
                <wp:positionH relativeFrom="column">
                  <wp:posOffset>137795</wp:posOffset>
                </wp:positionH>
                <wp:positionV relativeFrom="paragraph">
                  <wp:posOffset>55879</wp:posOffset>
                </wp:positionV>
                <wp:extent cx="5610225" cy="18764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610225" cy="18764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C6137" w:rsidRPr="00BC6628" w:rsidRDefault="002C6137" w:rsidP="002E24EC">
                            <w:pPr>
                              <w:spacing w:line="276" w:lineRule="auto"/>
                              <w:rPr>
                                <w:rFonts w:ascii="ＭＳ ゴシック" w:eastAsia="ＭＳ ゴシック" w:hAnsi="ＭＳ ゴシック"/>
                              </w:rPr>
                            </w:pPr>
                            <w:r w:rsidRPr="00BC6628">
                              <w:rPr>
                                <w:rFonts w:ascii="ＭＳ ゴシック" w:eastAsia="ＭＳ ゴシック" w:hAnsi="ＭＳ ゴシック" w:hint="eastAsia"/>
                              </w:rPr>
                              <w:t>・「江戸川区基本構想・基本計画」の理念や将来都市像と方向性を同一にする。</w:t>
                            </w:r>
                          </w:p>
                          <w:p w:rsidR="002C6137" w:rsidRPr="00BC6628" w:rsidRDefault="002C6137" w:rsidP="002E24EC">
                            <w:pPr>
                              <w:spacing w:line="276" w:lineRule="auto"/>
                              <w:ind w:left="240" w:hangingChars="100" w:hanging="240"/>
                              <w:rPr>
                                <w:rFonts w:ascii="ＭＳ ゴシック" w:eastAsia="ＭＳ ゴシック" w:hAnsi="ＭＳ ゴシック"/>
                              </w:rPr>
                            </w:pPr>
                            <w:r w:rsidRPr="00BC6628">
                              <w:rPr>
                                <w:rFonts w:ascii="ＭＳ ゴシック" w:eastAsia="ＭＳ ゴシック" w:hAnsi="ＭＳ ゴシック" w:hint="eastAsia"/>
                              </w:rPr>
                              <w:t>・上位計画である「江戸川区障害者計画」</w:t>
                            </w:r>
                            <w:r w:rsidRPr="0029384C">
                              <w:rPr>
                                <w:rFonts w:ascii="ＭＳ ゴシック" w:eastAsia="ＭＳ ゴシック" w:hAnsi="ＭＳ ゴシック" w:hint="eastAsia"/>
                                <w:sz w:val="21"/>
                                <w:szCs w:val="21"/>
                              </w:rPr>
                              <w:t>（根拠法令：障害者基本法第11条第</w:t>
                            </w:r>
                            <w:r>
                              <w:rPr>
                                <w:rFonts w:ascii="ＭＳ ゴシック" w:eastAsia="ＭＳ ゴシック" w:hAnsi="ＭＳ ゴシック" w:hint="eastAsia"/>
                                <w:sz w:val="21"/>
                                <w:szCs w:val="21"/>
                              </w:rPr>
                              <w:t>３</w:t>
                            </w:r>
                            <w:r w:rsidRPr="0029384C">
                              <w:rPr>
                                <w:rFonts w:ascii="ＭＳ ゴシック" w:eastAsia="ＭＳ ゴシック" w:hAnsi="ＭＳ ゴシック" w:hint="eastAsia"/>
                                <w:sz w:val="21"/>
                                <w:szCs w:val="21"/>
                              </w:rPr>
                              <w:t>項）</w:t>
                            </w:r>
                            <w:r w:rsidRPr="00BC6628">
                              <w:rPr>
                                <w:rFonts w:ascii="ＭＳ ゴシック" w:eastAsia="ＭＳ ゴシック" w:hAnsi="ＭＳ ゴシック" w:hint="eastAsia"/>
                              </w:rPr>
                              <w:t>の基本的な考え方（基本理念、基本目標）を継承する。</w:t>
                            </w:r>
                          </w:p>
                          <w:p w:rsidR="002C6137" w:rsidRPr="00BC6628" w:rsidRDefault="002C6137" w:rsidP="002E24EC">
                            <w:pPr>
                              <w:spacing w:line="276" w:lineRule="auto"/>
                              <w:ind w:left="240" w:hangingChars="100" w:hanging="240"/>
                              <w:jc w:val="left"/>
                              <w:rPr>
                                <w:rFonts w:ascii="ＭＳ ゴシック" w:eastAsia="ＭＳ ゴシック" w:hAnsi="ＭＳ ゴシック"/>
                              </w:rPr>
                            </w:pPr>
                            <w:r w:rsidRPr="00BC6628">
                              <w:rPr>
                                <w:rFonts w:ascii="ＭＳ ゴシック" w:eastAsia="ＭＳ ゴシック" w:hAnsi="ＭＳ ゴシック" w:hint="eastAsia"/>
                              </w:rPr>
                              <w:t>・「江戸川区地域福祉計画」</w:t>
                            </w:r>
                            <w:r w:rsidRPr="0029384C">
                              <w:rPr>
                                <w:rFonts w:ascii="ＭＳ ゴシック" w:eastAsia="ＭＳ ゴシック" w:hAnsi="ＭＳ ゴシック" w:hint="eastAsia"/>
                                <w:sz w:val="21"/>
                                <w:szCs w:val="21"/>
                              </w:rPr>
                              <w:t>（根拠法令：社会福祉法第107条）</w:t>
                            </w:r>
                            <w:r w:rsidRPr="00BC6628">
                              <w:rPr>
                                <w:rFonts w:ascii="ＭＳ ゴシック" w:eastAsia="ＭＳ ゴシック" w:hAnsi="ＭＳ ゴシック" w:hint="eastAsia"/>
                              </w:rPr>
                              <w:t>、「江戸川区子ども・子育て支援事業計画」</w:t>
                            </w:r>
                            <w:r w:rsidRPr="0029384C">
                              <w:rPr>
                                <w:rFonts w:ascii="ＭＳ ゴシック" w:eastAsia="ＭＳ ゴシック" w:hAnsi="ＭＳ ゴシック" w:hint="eastAsia"/>
                                <w:sz w:val="21"/>
                                <w:szCs w:val="21"/>
                              </w:rPr>
                              <w:t>（根拠法令：子ども・子育て支援法第61条）</w:t>
                            </w:r>
                            <w:r w:rsidRPr="00BC6628">
                              <w:rPr>
                                <w:rFonts w:ascii="ＭＳ ゴシック" w:eastAsia="ＭＳ ゴシック" w:hAnsi="ＭＳ ゴシック" w:hint="eastAsia"/>
                              </w:rPr>
                              <w:t>等の</w:t>
                            </w:r>
                            <w:r>
                              <w:rPr>
                                <w:rFonts w:ascii="ＭＳ ゴシック" w:eastAsia="ＭＳ ゴシック" w:hAnsi="ＭＳ ゴシック" w:hint="eastAsia"/>
                              </w:rPr>
                              <w:t>関連する</w:t>
                            </w:r>
                            <w:r w:rsidRPr="00BC6628">
                              <w:rPr>
                                <w:rFonts w:ascii="ＭＳ ゴシック" w:eastAsia="ＭＳ ゴシック" w:hAnsi="ＭＳ ゴシック" w:hint="eastAsia"/>
                              </w:rPr>
                              <w:t>江戸川区の他計画との調和を保つ。</w:t>
                            </w:r>
                          </w:p>
                          <w:p w:rsidR="002C6137" w:rsidRPr="00BC6628" w:rsidRDefault="002C6137" w:rsidP="002E24EC">
                            <w:pPr>
                              <w:spacing w:line="276" w:lineRule="auto"/>
                              <w:ind w:left="240" w:hangingChars="100" w:hanging="240"/>
                              <w:jc w:val="left"/>
                              <w:rPr>
                                <w:rFonts w:ascii="ＭＳ ゴシック" w:eastAsia="ＭＳ ゴシック" w:hAnsi="ＭＳ ゴシック"/>
                              </w:rPr>
                            </w:pPr>
                            <w:r w:rsidRPr="00BC6628">
                              <w:rPr>
                                <w:rFonts w:ascii="ＭＳ ゴシック" w:eastAsia="ＭＳ ゴシック" w:hAnsi="ＭＳ ゴシック" w:hint="eastAsia"/>
                              </w:rPr>
                              <w:t>・東京都の「第</w:t>
                            </w:r>
                            <w:r>
                              <w:rPr>
                                <w:rFonts w:ascii="ＭＳ ゴシック" w:eastAsia="ＭＳ ゴシック" w:hAnsi="ＭＳ ゴシック" w:hint="eastAsia"/>
                              </w:rPr>
                              <w:t>５</w:t>
                            </w:r>
                            <w:r w:rsidRPr="00BC6628">
                              <w:rPr>
                                <w:rFonts w:ascii="ＭＳ ゴシック" w:eastAsia="ＭＳ ゴシック" w:hAnsi="ＭＳ ゴシック" w:hint="eastAsia"/>
                              </w:rPr>
                              <w:t>期障害福祉計画」</w:t>
                            </w:r>
                            <w:r>
                              <w:rPr>
                                <w:rFonts w:ascii="ＭＳ ゴシック" w:eastAsia="ＭＳ ゴシック" w:hAnsi="ＭＳ ゴシック" w:hint="eastAsia"/>
                              </w:rPr>
                              <w:t>「第１期障害児福祉計画」</w:t>
                            </w:r>
                            <w:r w:rsidRPr="00BC6628">
                              <w:rPr>
                                <w:rFonts w:ascii="ＭＳ ゴシック" w:eastAsia="ＭＳ ゴシック" w:hAnsi="ＭＳ ゴシック" w:hint="eastAsia"/>
                              </w:rPr>
                              <w:t>との連携を図る。</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33" style="position:absolute;left:0;text-align:left;margin-left:10.85pt;margin-top:4.4pt;width:441.75pt;height:147.7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" fillcolor="white [3201]" strokecolor="black [3213]" strokeweight="1.5pt">
                <v:textbox inset="1mm,,1mm">
                  <w:txbxContent>
                    <w:p w:rsidR="002C6137" w:rsidRPr="00BC6628" w:rsidRDefault="002C6137" w:rsidP="002E24EC">
                      <w:pPr>
                        <w:spacing w:line="276" w:lineRule="auto"/>
                        <w:rPr>
                          <w:rFonts w:ascii="ＭＳ ゴシック" w:eastAsia="ＭＳ ゴシック" w:hAnsi="ＭＳ ゴシック"/>
                        </w:rPr>
                      </w:pPr>
                      <w:r w:rsidRPr="00BC6628">
                        <w:rPr>
                          <w:rFonts w:ascii="ＭＳ ゴシック" w:eastAsia="ＭＳ ゴシック" w:hAnsi="ＭＳ ゴシック" w:hint="eastAsia"/>
                        </w:rPr>
                        <w:t>・「江戸川区基本構想・基本計画」の理念や将来都市像と方向性を同一にする。</w:t>
                      </w:r>
                    </w:p>
                    <w:p w:rsidR="002C6137" w:rsidRPr="00BC6628" w:rsidRDefault="002C6137" w:rsidP="002E24EC">
                      <w:pPr>
                        <w:spacing w:line="276" w:lineRule="auto"/>
                        <w:ind w:left="240" w:hangingChars="100" w:hanging="240"/>
                        <w:rPr>
                          <w:rFonts w:ascii="ＭＳ ゴシック" w:eastAsia="ＭＳ ゴシック" w:hAnsi="ＭＳ ゴシック"/>
                        </w:rPr>
                      </w:pPr>
                      <w:r w:rsidRPr="00BC6628">
                        <w:rPr>
                          <w:rFonts w:ascii="ＭＳ ゴシック" w:eastAsia="ＭＳ ゴシック" w:hAnsi="ＭＳ ゴシック" w:hint="eastAsia"/>
                        </w:rPr>
                        <w:t>・上位計画である「江戸川区障害者計画」</w:t>
                      </w:r>
                      <w:r w:rsidRPr="0029384C">
                        <w:rPr>
                          <w:rFonts w:ascii="ＭＳ ゴシック" w:eastAsia="ＭＳ ゴシック" w:hAnsi="ＭＳ ゴシック" w:hint="eastAsia"/>
                          <w:sz w:val="21"/>
                          <w:szCs w:val="21"/>
                        </w:rPr>
                        <w:t>（根拠法令：障害者基本法第11条第</w:t>
                      </w:r>
                      <w:r>
                        <w:rPr>
                          <w:rFonts w:ascii="ＭＳ ゴシック" w:eastAsia="ＭＳ ゴシック" w:hAnsi="ＭＳ ゴシック" w:hint="eastAsia"/>
                          <w:sz w:val="21"/>
                          <w:szCs w:val="21"/>
                        </w:rPr>
                        <w:t>３</w:t>
                      </w:r>
                      <w:r w:rsidRPr="0029384C">
                        <w:rPr>
                          <w:rFonts w:ascii="ＭＳ ゴシック" w:eastAsia="ＭＳ ゴシック" w:hAnsi="ＭＳ ゴシック" w:hint="eastAsia"/>
                          <w:sz w:val="21"/>
                          <w:szCs w:val="21"/>
                        </w:rPr>
                        <w:t>項）</w:t>
                      </w:r>
                      <w:r w:rsidRPr="00BC6628">
                        <w:rPr>
                          <w:rFonts w:ascii="ＭＳ ゴシック" w:eastAsia="ＭＳ ゴシック" w:hAnsi="ＭＳ ゴシック" w:hint="eastAsia"/>
                        </w:rPr>
                        <w:t>の基本的な考え方（基本理念、基本目標）を継承する。</w:t>
                      </w:r>
                    </w:p>
                    <w:p w:rsidR="002C6137" w:rsidRPr="00BC6628" w:rsidRDefault="002C6137" w:rsidP="002E24EC">
                      <w:pPr>
                        <w:spacing w:line="276" w:lineRule="auto"/>
                        <w:ind w:left="240" w:hangingChars="100" w:hanging="240"/>
                        <w:jc w:val="left"/>
                        <w:rPr>
                          <w:rFonts w:ascii="ＭＳ ゴシック" w:eastAsia="ＭＳ ゴシック" w:hAnsi="ＭＳ ゴシック"/>
                        </w:rPr>
                      </w:pPr>
                      <w:r w:rsidRPr="00BC6628">
                        <w:rPr>
                          <w:rFonts w:ascii="ＭＳ ゴシック" w:eastAsia="ＭＳ ゴシック" w:hAnsi="ＭＳ ゴシック" w:hint="eastAsia"/>
                        </w:rPr>
                        <w:t>・「江戸川区地域福祉計画」</w:t>
                      </w:r>
                      <w:r w:rsidRPr="0029384C">
                        <w:rPr>
                          <w:rFonts w:ascii="ＭＳ ゴシック" w:eastAsia="ＭＳ ゴシック" w:hAnsi="ＭＳ ゴシック" w:hint="eastAsia"/>
                          <w:sz w:val="21"/>
                          <w:szCs w:val="21"/>
                        </w:rPr>
                        <w:t>（根拠法令：社会福祉法第107条）</w:t>
                      </w:r>
                      <w:r w:rsidRPr="00BC6628">
                        <w:rPr>
                          <w:rFonts w:ascii="ＭＳ ゴシック" w:eastAsia="ＭＳ ゴシック" w:hAnsi="ＭＳ ゴシック" w:hint="eastAsia"/>
                        </w:rPr>
                        <w:t>、「江戸川区子ども・子育て支援事業計画」</w:t>
                      </w:r>
                      <w:r w:rsidRPr="0029384C">
                        <w:rPr>
                          <w:rFonts w:ascii="ＭＳ ゴシック" w:eastAsia="ＭＳ ゴシック" w:hAnsi="ＭＳ ゴシック" w:hint="eastAsia"/>
                          <w:sz w:val="21"/>
                          <w:szCs w:val="21"/>
                        </w:rPr>
                        <w:t>（根拠法令：子ども・子育て支援法第61条）</w:t>
                      </w:r>
                      <w:r w:rsidRPr="00BC6628">
                        <w:rPr>
                          <w:rFonts w:ascii="ＭＳ ゴシック" w:eastAsia="ＭＳ ゴシック" w:hAnsi="ＭＳ ゴシック" w:hint="eastAsia"/>
                        </w:rPr>
                        <w:t>等の</w:t>
                      </w:r>
                      <w:r>
                        <w:rPr>
                          <w:rFonts w:ascii="ＭＳ ゴシック" w:eastAsia="ＭＳ ゴシック" w:hAnsi="ＭＳ ゴシック" w:hint="eastAsia"/>
                        </w:rPr>
                        <w:t>関連する</w:t>
                      </w:r>
                      <w:r w:rsidRPr="00BC6628">
                        <w:rPr>
                          <w:rFonts w:ascii="ＭＳ ゴシック" w:eastAsia="ＭＳ ゴシック" w:hAnsi="ＭＳ ゴシック" w:hint="eastAsia"/>
                        </w:rPr>
                        <w:t>江戸川区の他計画との調和を保つ。</w:t>
                      </w:r>
                    </w:p>
                    <w:p w:rsidR="002C6137" w:rsidRPr="00BC6628" w:rsidRDefault="002C6137" w:rsidP="002E24EC">
                      <w:pPr>
                        <w:spacing w:line="276" w:lineRule="auto"/>
                        <w:ind w:left="240" w:hangingChars="100" w:hanging="240"/>
                        <w:jc w:val="left"/>
                        <w:rPr>
                          <w:rFonts w:ascii="ＭＳ ゴシック" w:eastAsia="ＭＳ ゴシック" w:hAnsi="ＭＳ ゴシック"/>
                        </w:rPr>
                      </w:pPr>
                      <w:r w:rsidRPr="00BC6628">
                        <w:rPr>
                          <w:rFonts w:ascii="ＭＳ ゴシック" w:eastAsia="ＭＳ ゴシック" w:hAnsi="ＭＳ ゴシック" w:hint="eastAsia"/>
                        </w:rPr>
                        <w:t>・東京都の「第</w:t>
                      </w:r>
                      <w:r>
                        <w:rPr>
                          <w:rFonts w:ascii="ＭＳ ゴシック" w:eastAsia="ＭＳ ゴシック" w:hAnsi="ＭＳ ゴシック" w:hint="eastAsia"/>
                        </w:rPr>
                        <w:t>５</w:t>
                      </w:r>
                      <w:r w:rsidRPr="00BC6628">
                        <w:rPr>
                          <w:rFonts w:ascii="ＭＳ ゴシック" w:eastAsia="ＭＳ ゴシック" w:hAnsi="ＭＳ ゴシック" w:hint="eastAsia"/>
                        </w:rPr>
                        <w:t>期障害福祉計画」</w:t>
                      </w:r>
                      <w:r>
                        <w:rPr>
                          <w:rFonts w:ascii="ＭＳ ゴシック" w:eastAsia="ＭＳ ゴシック" w:hAnsi="ＭＳ ゴシック" w:hint="eastAsia"/>
                        </w:rPr>
                        <w:t>「第１期障害児福祉計画」</w:t>
                      </w:r>
                      <w:r w:rsidRPr="00BC6628">
                        <w:rPr>
                          <w:rFonts w:ascii="ＭＳ ゴシック" w:eastAsia="ＭＳ ゴシック" w:hAnsi="ＭＳ ゴシック" w:hint="eastAsia"/>
                        </w:rPr>
                        <w:t>との連携を図る。</w:t>
                      </w:r>
                    </w:p>
                  </w:txbxContent>
                </v:textbox>
              </v:rect>
            </w:pict>
          </mc:Fallback>
        </mc:AlternateContent>
      </w:r>
    </w:p>
    <w:p w:rsidR="00E0743E" w:rsidRPr="004227BB" w:rsidRDefault="00E0743E" w:rsidP="00E0743E">
      <w:pPr>
        <w:spacing w:line="276" w:lineRule="auto"/>
        <w:rPr>
          <w:rFonts w:asciiTheme="minorEastAsia"/>
          <w:color w:val="000000" w:themeColor="text1"/>
        </w:rPr>
      </w:pPr>
    </w:p>
    <w:p w:rsidR="00E0743E" w:rsidRPr="004227BB" w:rsidRDefault="00E0743E" w:rsidP="00E0743E">
      <w:pPr>
        <w:spacing w:line="276" w:lineRule="auto"/>
        <w:rPr>
          <w:rFonts w:asciiTheme="minorEastAsia"/>
          <w:color w:val="000000" w:themeColor="text1"/>
        </w:rPr>
      </w:pPr>
    </w:p>
    <w:p w:rsidR="00E0743E" w:rsidRPr="004227BB" w:rsidRDefault="00E0743E" w:rsidP="00E0743E">
      <w:pPr>
        <w:spacing w:line="276" w:lineRule="auto"/>
        <w:rPr>
          <w:rFonts w:asciiTheme="minorEastAsia"/>
          <w:color w:val="000000" w:themeColor="text1"/>
        </w:rPr>
      </w:pPr>
    </w:p>
    <w:p w:rsidR="00E0743E" w:rsidRPr="004227BB" w:rsidRDefault="00E0743E" w:rsidP="00E0743E">
      <w:pPr>
        <w:spacing w:line="276" w:lineRule="auto"/>
        <w:rPr>
          <w:rFonts w:asciiTheme="minorEastAsia"/>
          <w:color w:val="000000" w:themeColor="text1"/>
        </w:rPr>
      </w:pPr>
    </w:p>
    <w:p w:rsidR="00E0743E" w:rsidRPr="004227BB" w:rsidRDefault="00E0743E" w:rsidP="00E0743E">
      <w:pPr>
        <w:spacing w:line="276" w:lineRule="auto"/>
        <w:rPr>
          <w:rFonts w:asciiTheme="minorEastAsia"/>
          <w:color w:val="000000" w:themeColor="text1"/>
        </w:rPr>
      </w:pPr>
    </w:p>
    <w:p w:rsidR="00E0743E" w:rsidRPr="004227BB" w:rsidRDefault="00E0743E" w:rsidP="00E0743E">
      <w:pPr>
        <w:spacing w:line="276" w:lineRule="auto"/>
        <w:rPr>
          <w:rFonts w:asciiTheme="minorEastAsia"/>
          <w:color w:val="000000" w:themeColor="text1"/>
        </w:rPr>
      </w:pPr>
    </w:p>
    <w:p w:rsidR="00E858BA" w:rsidRPr="004227BB" w:rsidRDefault="00E858BA" w:rsidP="00E0743E">
      <w:pPr>
        <w:spacing w:line="276" w:lineRule="auto"/>
        <w:rPr>
          <w:rFonts w:ascii="HG丸ｺﾞｼｯｸM-PRO" w:eastAsia="HG丸ｺﾞｼｯｸM-PRO" w:hAnsi="HG丸ｺﾞｼｯｸM-PRO"/>
          <w:color w:val="000000" w:themeColor="text1"/>
        </w:rPr>
      </w:pPr>
    </w:p>
    <w:p w:rsidR="00E0743E" w:rsidRDefault="00E0743E" w:rsidP="00E0743E">
      <w:pPr>
        <w:spacing w:line="276" w:lineRule="auto"/>
        <w:rPr>
          <w:rFonts w:ascii="HG丸ｺﾞｼｯｸM-PRO" w:eastAsia="HG丸ｺﾞｼｯｸM-PRO" w:hAnsi="HG丸ｺﾞｼｯｸM-PRO"/>
          <w:color w:val="000000" w:themeColor="text1"/>
        </w:rPr>
      </w:pPr>
      <w:r w:rsidRPr="004227BB">
        <w:rPr>
          <w:rFonts w:ascii="HG丸ｺﾞｼｯｸM-PRO" w:eastAsia="HG丸ｺﾞｼｯｸM-PRO" w:hAnsi="HG丸ｺﾞｼｯｸM-PRO" w:hint="eastAsia"/>
          <w:color w:val="000000" w:themeColor="text1"/>
        </w:rPr>
        <w:t>＜本計画策定の全体像＞</w:t>
      </w:r>
    </w:p>
    <w:p w:rsidR="00A709F3" w:rsidRDefault="006E1655" w:rsidP="006E1655">
      <w:pPr>
        <w:spacing w:line="276" w:lineRule="auto"/>
        <w:rPr>
          <w:rFonts w:ascii="HG丸ｺﾞｼｯｸM-PRO" w:eastAsia="HG丸ｺﾞｼｯｸM-PRO" w:hAnsi="HG丸ｺﾞｼｯｸM-PRO"/>
          <w:color w:val="000000" w:themeColor="text1"/>
        </w:rPr>
      </w:pPr>
      <w:r>
        <w:rPr>
          <w:rFonts w:ascii="HG丸ｺﾞｼｯｸM-PRO" w:eastAsia="HG丸ｺﾞｼｯｸM-PRO" w:hAnsi="HG丸ｺﾞｼｯｸM-PRO"/>
          <w:noProof/>
          <w:color w:val="000000" w:themeColor="text1"/>
        </w:rPr>
        <w:drawing>
          <wp:anchor distT="0" distB="0" distL="114300" distR="114300" simplePos="0" relativeHeight="251965440" behindDoc="0" locked="0" layoutInCell="1" allowOverlap="1" wp14:anchorId="3C612655" wp14:editId="760866F6">
            <wp:simplePos x="0" y="0"/>
            <wp:positionH relativeFrom="column">
              <wp:posOffset>-69628</wp:posOffset>
            </wp:positionH>
            <wp:positionV relativeFrom="paragraph">
              <wp:posOffset>9525</wp:posOffset>
            </wp:positionV>
            <wp:extent cx="5909760" cy="602568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9760" cy="6025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09F3" w:rsidRDefault="00A709F3" w:rsidP="00E0743E">
      <w:pPr>
        <w:spacing w:line="276" w:lineRule="auto"/>
        <w:rPr>
          <w:rFonts w:ascii="HG丸ｺﾞｼｯｸM-PRO" w:eastAsia="HG丸ｺﾞｼｯｸM-PRO" w:hAnsi="HG丸ｺﾞｼｯｸM-PRO"/>
          <w:color w:val="000000" w:themeColor="text1"/>
        </w:rPr>
      </w:pPr>
    </w:p>
    <w:p w:rsidR="00A709F3" w:rsidRDefault="00A709F3" w:rsidP="00E0743E">
      <w:pPr>
        <w:spacing w:line="276" w:lineRule="auto"/>
        <w:rPr>
          <w:rFonts w:ascii="HG丸ｺﾞｼｯｸM-PRO" w:eastAsia="HG丸ｺﾞｼｯｸM-PRO" w:hAnsi="HG丸ｺﾞｼｯｸM-PRO"/>
          <w:color w:val="000000" w:themeColor="text1"/>
        </w:rPr>
      </w:pPr>
    </w:p>
    <w:p w:rsidR="00A709F3" w:rsidRDefault="00A709F3" w:rsidP="00E0743E">
      <w:pPr>
        <w:spacing w:line="276" w:lineRule="auto"/>
        <w:rPr>
          <w:rFonts w:ascii="HG丸ｺﾞｼｯｸM-PRO" w:eastAsia="HG丸ｺﾞｼｯｸM-PRO" w:hAnsi="HG丸ｺﾞｼｯｸM-PRO"/>
          <w:color w:val="000000" w:themeColor="text1"/>
        </w:rPr>
      </w:pPr>
    </w:p>
    <w:p w:rsidR="00A709F3" w:rsidRDefault="00A709F3" w:rsidP="00E0743E">
      <w:pPr>
        <w:spacing w:line="276" w:lineRule="auto"/>
        <w:rPr>
          <w:rFonts w:ascii="HG丸ｺﾞｼｯｸM-PRO" w:eastAsia="HG丸ｺﾞｼｯｸM-PRO" w:hAnsi="HG丸ｺﾞｼｯｸM-PRO"/>
          <w:color w:val="000000" w:themeColor="text1"/>
        </w:rPr>
      </w:pPr>
    </w:p>
    <w:p w:rsidR="00A709F3" w:rsidRDefault="00A709F3" w:rsidP="00E0743E">
      <w:pPr>
        <w:spacing w:line="276" w:lineRule="auto"/>
        <w:rPr>
          <w:rFonts w:ascii="HG丸ｺﾞｼｯｸM-PRO" w:eastAsia="HG丸ｺﾞｼｯｸM-PRO" w:hAnsi="HG丸ｺﾞｼｯｸM-PRO"/>
          <w:color w:val="000000" w:themeColor="text1"/>
        </w:rPr>
      </w:pPr>
    </w:p>
    <w:p w:rsidR="00A709F3" w:rsidRDefault="00A709F3" w:rsidP="00E0743E">
      <w:pPr>
        <w:spacing w:line="276" w:lineRule="auto"/>
        <w:rPr>
          <w:rFonts w:ascii="HG丸ｺﾞｼｯｸM-PRO" w:eastAsia="HG丸ｺﾞｼｯｸM-PRO" w:hAnsi="HG丸ｺﾞｼｯｸM-PRO"/>
          <w:color w:val="000000" w:themeColor="text1"/>
        </w:rPr>
      </w:pPr>
    </w:p>
    <w:p w:rsidR="00A709F3" w:rsidRDefault="00A709F3" w:rsidP="00E0743E">
      <w:pPr>
        <w:spacing w:line="276" w:lineRule="auto"/>
        <w:rPr>
          <w:rFonts w:ascii="HG丸ｺﾞｼｯｸM-PRO" w:eastAsia="HG丸ｺﾞｼｯｸM-PRO" w:hAnsi="HG丸ｺﾞｼｯｸM-PRO"/>
          <w:color w:val="000000" w:themeColor="text1"/>
        </w:rPr>
      </w:pPr>
    </w:p>
    <w:p w:rsidR="00A709F3" w:rsidRDefault="00A709F3" w:rsidP="00E0743E">
      <w:pPr>
        <w:spacing w:line="276" w:lineRule="auto"/>
        <w:rPr>
          <w:rFonts w:ascii="HG丸ｺﾞｼｯｸM-PRO" w:eastAsia="HG丸ｺﾞｼｯｸM-PRO" w:hAnsi="HG丸ｺﾞｼｯｸM-PRO"/>
          <w:color w:val="000000" w:themeColor="text1"/>
        </w:rPr>
      </w:pPr>
    </w:p>
    <w:p w:rsidR="00A709F3" w:rsidRDefault="00A709F3" w:rsidP="00E0743E">
      <w:pPr>
        <w:spacing w:line="276" w:lineRule="auto"/>
        <w:rPr>
          <w:rFonts w:ascii="HG丸ｺﾞｼｯｸM-PRO" w:eastAsia="HG丸ｺﾞｼｯｸM-PRO" w:hAnsi="HG丸ｺﾞｼｯｸM-PRO"/>
          <w:color w:val="000000" w:themeColor="text1"/>
        </w:rPr>
      </w:pPr>
    </w:p>
    <w:p w:rsidR="00A709F3" w:rsidRDefault="00A709F3" w:rsidP="00E0743E">
      <w:pPr>
        <w:spacing w:line="276" w:lineRule="auto"/>
        <w:rPr>
          <w:rFonts w:ascii="HG丸ｺﾞｼｯｸM-PRO" w:eastAsia="HG丸ｺﾞｼｯｸM-PRO" w:hAnsi="HG丸ｺﾞｼｯｸM-PRO"/>
          <w:color w:val="000000" w:themeColor="text1"/>
        </w:rPr>
      </w:pPr>
    </w:p>
    <w:p w:rsidR="00A709F3" w:rsidRDefault="00A709F3" w:rsidP="00E0743E">
      <w:pPr>
        <w:spacing w:line="276" w:lineRule="auto"/>
        <w:rPr>
          <w:rFonts w:ascii="HG丸ｺﾞｼｯｸM-PRO" w:eastAsia="HG丸ｺﾞｼｯｸM-PRO" w:hAnsi="HG丸ｺﾞｼｯｸM-PRO"/>
          <w:color w:val="000000" w:themeColor="text1"/>
        </w:rPr>
      </w:pPr>
    </w:p>
    <w:p w:rsidR="00A709F3" w:rsidRDefault="00A709F3" w:rsidP="00E0743E">
      <w:pPr>
        <w:spacing w:line="276" w:lineRule="auto"/>
        <w:rPr>
          <w:rFonts w:ascii="HG丸ｺﾞｼｯｸM-PRO" w:eastAsia="HG丸ｺﾞｼｯｸM-PRO" w:hAnsi="HG丸ｺﾞｼｯｸM-PRO"/>
          <w:color w:val="000000" w:themeColor="text1"/>
        </w:rPr>
      </w:pPr>
    </w:p>
    <w:p w:rsidR="00A709F3" w:rsidRDefault="00A709F3" w:rsidP="00E0743E">
      <w:pPr>
        <w:spacing w:line="276" w:lineRule="auto"/>
        <w:rPr>
          <w:rFonts w:ascii="HG丸ｺﾞｼｯｸM-PRO" w:eastAsia="HG丸ｺﾞｼｯｸM-PRO" w:hAnsi="HG丸ｺﾞｼｯｸM-PRO"/>
          <w:color w:val="000000" w:themeColor="text1"/>
        </w:rPr>
      </w:pPr>
    </w:p>
    <w:p w:rsidR="00A709F3" w:rsidRDefault="00A709F3">
      <w:pPr>
        <w:widowControl/>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br w:type="page"/>
      </w:r>
    </w:p>
    <w:p w:rsidR="00E0743E" w:rsidRPr="004227BB" w:rsidRDefault="00E0743E" w:rsidP="00E0743E">
      <w:pPr>
        <w:pStyle w:val="a7"/>
        <w:spacing w:line="276" w:lineRule="auto"/>
        <w:ind w:leftChars="0" w:left="0"/>
        <w:rPr>
          <w:color w:val="000000" w:themeColor="text1"/>
        </w:rPr>
      </w:pPr>
      <w:r w:rsidRPr="004227BB">
        <w:rPr>
          <w:rFonts w:hint="eastAsia"/>
          <w:color w:val="000000" w:themeColor="text1"/>
        </w:rPr>
        <w:lastRenderedPageBreak/>
        <w:t>（</w:t>
      </w:r>
      <w:r w:rsidRPr="004227BB">
        <w:rPr>
          <w:rFonts w:ascii="ＭＳ ゴシック" w:hAnsi="ＭＳ ゴシック" w:hint="eastAsia"/>
          <w:color w:val="000000" w:themeColor="text1"/>
        </w:rPr>
        <w:t>６</w:t>
      </w:r>
      <w:r w:rsidRPr="004227BB">
        <w:rPr>
          <w:rFonts w:hint="eastAsia"/>
          <w:color w:val="000000" w:themeColor="text1"/>
        </w:rPr>
        <w:t>）計画の推進に向けて</w:t>
      </w:r>
    </w:p>
    <w:p w:rsidR="00E0743E" w:rsidRPr="004227BB" w:rsidRDefault="00E0743E" w:rsidP="00E0743E">
      <w:pPr>
        <w:widowControl/>
        <w:spacing w:line="276" w:lineRule="auto"/>
        <w:jc w:val="left"/>
        <w:rPr>
          <w:rFonts w:ascii="ＭＳ ゴシック" w:eastAsia="ＭＳ ゴシック" w:hAnsi="ＭＳ ゴシック"/>
          <w:color w:val="000000" w:themeColor="text1"/>
          <w:sz w:val="20"/>
          <w:szCs w:val="20"/>
        </w:rPr>
      </w:pPr>
      <w:r w:rsidRPr="004227BB">
        <w:rPr>
          <w:rFonts w:ascii="ＭＳ ゴシック" w:eastAsia="ＭＳ ゴシック" w:hAnsi="ＭＳ ゴシック" w:hint="eastAsia"/>
          <w:color w:val="000000" w:themeColor="text1"/>
        </w:rPr>
        <w:t xml:space="preserve">　①　関係機関等との連携の推進</w:t>
      </w:r>
    </w:p>
    <w:p w:rsidR="00E0743E" w:rsidRPr="004227BB" w:rsidRDefault="00E0743E" w:rsidP="00E0743E">
      <w:pPr>
        <w:widowControl/>
        <w:spacing w:line="276" w:lineRule="auto"/>
        <w:ind w:leftChars="100" w:left="240" w:firstLineChars="100" w:firstLine="240"/>
        <w:rPr>
          <w:rFonts w:asciiTheme="minorEastAsia" w:hAnsiTheme="minorEastAsia"/>
          <w:color w:val="000000" w:themeColor="text1"/>
        </w:rPr>
      </w:pPr>
      <w:r w:rsidRPr="004227BB">
        <w:rPr>
          <w:rFonts w:asciiTheme="minorEastAsia" w:hAnsiTheme="minorEastAsia" w:hint="eastAsia"/>
          <w:color w:val="000000" w:themeColor="text1"/>
        </w:rPr>
        <w:t>本計画は、福祉・保健・医療等の様々な関連分野に渡るものであり、各関係機関や地域が連携を図りながら、総合的に取</w:t>
      </w:r>
      <w:r w:rsidR="00413A3A">
        <w:rPr>
          <w:rFonts w:asciiTheme="minorEastAsia" w:hAnsiTheme="minorEastAsia" w:hint="eastAsia"/>
          <w:color w:val="000000" w:themeColor="text1"/>
        </w:rPr>
        <w:t>り</w:t>
      </w:r>
      <w:r w:rsidRPr="004227BB">
        <w:rPr>
          <w:rFonts w:asciiTheme="minorEastAsia" w:hAnsiTheme="minorEastAsia" w:hint="eastAsia"/>
          <w:color w:val="000000" w:themeColor="text1"/>
        </w:rPr>
        <w:t>組みを進めていくことが重要です。</w:t>
      </w:r>
    </w:p>
    <w:p w:rsidR="00E0743E" w:rsidRPr="004227BB" w:rsidRDefault="00E0743E" w:rsidP="00E0743E">
      <w:pPr>
        <w:widowControl/>
        <w:spacing w:line="276" w:lineRule="auto"/>
        <w:ind w:leftChars="100" w:left="240" w:firstLineChars="100" w:firstLine="240"/>
        <w:rPr>
          <w:rFonts w:ascii="HGP創英角ﾎﾟｯﾌﾟ体" w:eastAsia="HGP創英角ﾎﾟｯﾌﾟ体" w:hAnsi="HGP創英角ﾎﾟｯﾌﾟ体"/>
          <w:color w:val="000000" w:themeColor="text1"/>
        </w:rPr>
      </w:pPr>
      <w:r w:rsidRPr="004227BB">
        <w:rPr>
          <w:rFonts w:asciiTheme="minorEastAsia" w:hAnsiTheme="minorEastAsia" w:hint="eastAsia"/>
          <w:color w:val="000000" w:themeColor="text1"/>
        </w:rPr>
        <w:t>計画の推進に向けて、地域の関係者・関係機関との連携や行政内部における推進体制の強化</w:t>
      </w:r>
      <w:r w:rsidR="00B6333C">
        <w:rPr>
          <w:rFonts w:asciiTheme="minorEastAsia" w:hAnsiTheme="minorEastAsia" w:hint="eastAsia"/>
          <w:color w:val="000000" w:themeColor="text1"/>
        </w:rPr>
        <w:t>等</w:t>
      </w:r>
      <w:r w:rsidRPr="004227BB">
        <w:rPr>
          <w:rFonts w:asciiTheme="minorEastAsia" w:hAnsiTheme="minorEastAsia" w:hint="eastAsia"/>
          <w:color w:val="000000" w:themeColor="text1"/>
        </w:rPr>
        <w:t>により、地域のネットワーク構築を推進し、サービス提供体制の確保を図ります。</w:t>
      </w:r>
    </w:p>
    <w:p w:rsidR="00E0743E" w:rsidRPr="004227BB" w:rsidRDefault="00E0743E" w:rsidP="00E0743E">
      <w:pPr>
        <w:widowControl/>
        <w:spacing w:line="276" w:lineRule="auto"/>
        <w:rPr>
          <w:rFonts w:asciiTheme="minorEastAsia" w:hAnsiTheme="minorEastAsia"/>
          <w:color w:val="000000" w:themeColor="text1"/>
        </w:rPr>
      </w:pPr>
    </w:p>
    <w:p w:rsidR="006034FF" w:rsidRPr="004227BB" w:rsidRDefault="00E0743E" w:rsidP="00091628">
      <w:pPr>
        <w:widowControl/>
        <w:spacing w:line="360" w:lineRule="auto"/>
        <w:rPr>
          <w:rFonts w:ascii="HG丸ｺﾞｼｯｸM-PRO" w:eastAsia="HG丸ｺﾞｼｯｸM-PRO" w:hAnsi="HG丸ｺﾞｼｯｸM-PRO"/>
          <w:color w:val="000000" w:themeColor="text1"/>
        </w:rPr>
      </w:pPr>
      <w:r w:rsidRPr="004227BB">
        <w:rPr>
          <w:rFonts w:ascii="HG丸ｺﾞｼｯｸM-PRO" w:eastAsia="HG丸ｺﾞｼｯｸM-PRO" w:hAnsi="HG丸ｺﾞｼｯｸM-PRO" w:hint="eastAsia"/>
          <w:color w:val="000000" w:themeColor="text1"/>
        </w:rPr>
        <w:t>＜地域社会のネットワークと連携のイメージ＞</w:t>
      </w:r>
    </w:p>
    <w:p w:rsidR="00A709F3" w:rsidRDefault="00EC03A4" w:rsidP="003D5DC2">
      <w:pPr>
        <w:widowControl/>
        <w:spacing w:line="276" w:lineRule="auto"/>
        <w:jc w:val="center"/>
        <w:rPr>
          <w:rFonts w:asciiTheme="minorEastAsia" w:hAnsiTheme="minorEastAsia"/>
          <w:color w:val="000000" w:themeColor="text1"/>
        </w:rPr>
      </w:pPr>
      <w:r>
        <w:rPr>
          <w:rFonts w:asciiTheme="minorEastAsia" w:hAnsiTheme="minorEastAsia"/>
          <w:noProof/>
          <w:color w:val="000000" w:themeColor="text1"/>
        </w:rPr>
        <w:drawing>
          <wp:anchor distT="0" distB="0" distL="114300" distR="114300" simplePos="0" relativeHeight="251933696" behindDoc="0" locked="0" layoutInCell="1" allowOverlap="1" wp14:anchorId="3B62F4A3" wp14:editId="5E4FE210">
            <wp:simplePos x="0" y="0"/>
            <wp:positionH relativeFrom="column">
              <wp:posOffset>-146859</wp:posOffset>
            </wp:positionH>
            <wp:positionV relativeFrom="paragraph">
              <wp:posOffset>12700</wp:posOffset>
            </wp:positionV>
            <wp:extent cx="6388100" cy="417830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88100" cy="417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09F3" w:rsidRDefault="00A709F3" w:rsidP="003D5DC2">
      <w:pPr>
        <w:widowControl/>
        <w:spacing w:line="276" w:lineRule="auto"/>
        <w:jc w:val="center"/>
        <w:rPr>
          <w:rFonts w:asciiTheme="minorEastAsia" w:hAnsiTheme="minorEastAsia"/>
          <w:color w:val="000000" w:themeColor="text1"/>
        </w:rPr>
      </w:pPr>
    </w:p>
    <w:p w:rsidR="00A709F3" w:rsidRDefault="00A709F3" w:rsidP="003D5DC2">
      <w:pPr>
        <w:widowControl/>
        <w:spacing w:line="276" w:lineRule="auto"/>
        <w:jc w:val="center"/>
        <w:rPr>
          <w:rFonts w:asciiTheme="minorEastAsia" w:hAnsiTheme="minorEastAsia"/>
          <w:color w:val="000000" w:themeColor="text1"/>
        </w:rPr>
      </w:pPr>
    </w:p>
    <w:p w:rsidR="00A709F3" w:rsidRDefault="00A709F3" w:rsidP="003D5DC2">
      <w:pPr>
        <w:widowControl/>
        <w:spacing w:line="276" w:lineRule="auto"/>
        <w:jc w:val="center"/>
        <w:rPr>
          <w:rFonts w:asciiTheme="minorEastAsia" w:hAnsiTheme="minorEastAsia"/>
          <w:color w:val="000000" w:themeColor="text1"/>
        </w:rPr>
      </w:pPr>
    </w:p>
    <w:p w:rsidR="00A709F3" w:rsidRDefault="00A709F3" w:rsidP="003D5DC2">
      <w:pPr>
        <w:widowControl/>
        <w:spacing w:line="276" w:lineRule="auto"/>
        <w:jc w:val="center"/>
        <w:rPr>
          <w:rFonts w:asciiTheme="minorEastAsia" w:hAnsiTheme="minorEastAsia"/>
          <w:color w:val="000000" w:themeColor="text1"/>
        </w:rPr>
      </w:pPr>
    </w:p>
    <w:p w:rsidR="00A709F3" w:rsidRDefault="00A709F3" w:rsidP="003D5DC2">
      <w:pPr>
        <w:widowControl/>
        <w:spacing w:line="276" w:lineRule="auto"/>
        <w:jc w:val="center"/>
        <w:rPr>
          <w:rFonts w:asciiTheme="minorEastAsia" w:hAnsiTheme="minorEastAsia"/>
          <w:color w:val="000000" w:themeColor="text1"/>
        </w:rPr>
      </w:pPr>
    </w:p>
    <w:p w:rsidR="00A709F3" w:rsidRDefault="00A709F3" w:rsidP="003D5DC2">
      <w:pPr>
        <w:widowControl/>
        <w:spacing w:line="276" w:lineRule="auto"/>
        <w:jc w:val="center"/>
        <w:rPr>
          <w:rFonts w:asciiTheme="minorEastAsia" w:hAnsiTheme="minorEastAsia"/>
          <w:color w:val="000000" w:themeColor="text1"/>
        </w:rPr>
      </w:pPr>
    </w:p>
    <w:p w:rsidR="00A709F3" w:rsidRDefault="00A709F3" w:rsidP="003D5DC2">
      <w:pPr>
        <w:widowControl/>
        <w:spacing w:line="276" w:lineRule="auto"/>
        <w:jc w:val="center"/>
        <w:rPr>
          <w:rFonts w:asciiTheme="minorEastAsia" w:hAnsiTheme="minorEastAsia"/>
          <w:color w:val="000000" w:themeColor="text1"/>
        </w:rPr>
      </w:pPr>
    </w:p>
    <w:p w:rsidR="00A709F3" w:rsidRDefault="00A709F3" w:rsidP="003D5DC2">
      <w:pPr>
        <w:widowControl/>
        <w:spacing w:line="276" w:lineRule="auto"/>
        <w:jc w:val="center"/>
        <w:rPr>
          <w:rFonts w:asciiTheme="minorEastAsia" w:hAnsiTheme="minorEastAsia"/>
          <w:color w:val="000000" w:themeColor="text1"/>
        </w:rPr>
      </w:pPr>
    </w:p>
    <w:p w:rsidR="00A709F3" w:rsidRDefault="00A709F3" w:rsidP="003D5DC2">
      <w:pPr>
        <w:widowControl/>
        <w:spacing w:line="276" w:lineRule="auto"/>
        <w:jc w:val="center"/>
        <w:rPr>
          <w:rFonts w:asciiTheme="minorEastAsia" w:hAnsiTheme="minorEastAsia"/>
          <w:color w:val="000000" w:themeColor="text1"/>
        </w:rPr>
      </w:pPr>
    </w:p>
    <w:p w:rsidR="00A709F3" w:rsidRDefault="00A709F3" w:rsidP="003D5DC2">
      <w:pPr>
        <w:widowControl/>
        <w:spacing w:line="276" w:lineRule="auto"/>
        <w:jc w:val="center"/>
        <w:rPr>
          <w:rFonts w:asciiTheme="minorEastAsia" w:hAnsiTheme="minorEastAsia"/>
          <w:color w:val="000000" w:themeColor="text1"/>
        </w:rPr>
      </w:pPr>
    </w:p>
    <w:p w:rsidR="00E0743E" w:rsidRDefault="00E0743E" w:rsidP="003D5DC2">
      <w:pPr>
        <w:widowControl/>
        <w:spacing w:line="276" w:lineRule="auto"/>
        <w:jc w:val="center"/>
        <w:rPr>
          <w:rFonts w:asciiTheme="minorEastAsia" w:hAnsiTheme="minorEastAsia"/>
          <w:color w:val="000000" w:themeColor="text1"/>
        </w:rPr>
      </w:pPr>
    </w:p>
    <w:p w:rsidR="003D5DC2" w:rsidRDefault="003D5DC2" w:rsidP="0035775A">
      <w:pPr>
        <w:widowControl/>
        <w:spacing w:line="276" w:lineRule="auto"/>
        <w:jc w:val="left"/>
        <w:rPr>
          <w:rFonts w:asciiTheme="minorEastAsia" w:hAnsiTheme="minorEastAsia"/>
          <w:color w:val="000000" w:themeColor="text1"/>
          <w:szCs w:val="24"/>
        </w:rPr>
      </w:pPr>
    </w:p>
    <w:p w:rsidR="00A709F3" w:rsidRDefault="00A709F3" w:rsidP="0035775A">
      <w:pPr>
        <w:widowControl/>
        <w:spacing w:line="276" w:lineRule="auto"/>
        <w:jc w:val="left"/>
        <w:rPr>
          <w:rFonts w:asciiTheme="minorEastAsia" w:hAnsiTheme="minorEastAsia"/>
          <w:color w:val="000000" w:themeColor="text1"/>
          <w:szCs w:val="24"/>
        </w:rPr>
      </w:pPr>
    </w:p>
    <w:p w:rsidR="00A709F3" w:rsidRDefault="00A709F3" w:rsidP="0035775A">
      <w:pPr>
        <w:widowControl/>
        <w:spacing w:line="276" w:lineRule="auto"/>
        <w:jc w:val="left"/>
        <w:rPr>
          <w:rFonts w:asciiTheme="minorEastAsia" w:hAnsiTheme="minorEastAsia"/>
          <w:color w:val="000000" w:themeColor="text1"/>
          <w:szCs w:val="24"/>
        </w:rPr>
      </w:pPr>
    </w:p>
    <w:p w:rsidR="00F46B48" w:rsidRDefault="00F46B48" w:rsidP="0035775A">
      <w:pPr>
        <w:widowControl/>
        <w:spacing w:line="276" w:lineRule="auto"/>
        <w:jc w:val="left"/>
        <w:rPr>
          <w:rFonts w:asciiTheme="minorEastAsia" w:hAnsiTheme="minorEastAsia"/>
          <w:color w:val="000000" w:themeColor="text1"/>
          <w:szCs w:val="24"/>
        </w:rPr>
      </w:pPr>
    </w:p>
    <w:p w:rsidR="00F46B48" w:rsidRPr="0035775A" w:rsidRDefault="00F46B48" w:rsidP="0035775A">
      <w:pPr>
        <w:widowControl/>
        <w:spacing w:line="276" w:lineRule="auto"/>
        <w:jc w:val="left"/>
        <w:rPr>
          <w:rFonts w:asciiTheme="minorEastAsia" w:hAnsiTheme="minorEastAsia"/>
          <w:color w:val="000000" w:themeColor="text1"/>
          <w:szCs w:val="24"/>
        </w:rPr>
      </w:pPr>
    </w:p>
    <w:p w:rsidR="00E0743E" w:rsidRPr="004227BB" w:rsidRDefault="00E0743E" w:rsidP="00E0743E">
      <w:pPr>
        <w:widowControl/>
        <w:spacing w:line="276" w:lineRule="auto"/>
        <w:jc w:val="left"/>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 xml:space="preserve">　②　ＰＤＣＡサイクルの実施</w:t>
      </w:r>
    </w:p>
    <w:p w:rsidR="00E0743E" w:rsidRPr="004227BB" w:rsidRDefault="009F4B66" w:rsidP="00E0743E">
      <w:pPr>
        <w:widowControl/>
        <w:spacing w:line="276" w:lineRule="auto"/>
        <w:ind w:leftChars="100" w:left="240" w:firstLineChars="100" w:firstLine="240"/>
        <w:jc w:val="left"/>
        <w:rPr>
          <w:rFonts w:asciiTheme="minorEastAsia" w:hAnsiTheme="minorEastAsia"/>
          <w:color w:val="000000" w:themeColor="text1"/>
        </w:rPr>
      </w:pPr>
      <w:r>
        <w:rPr>
          <w:rFonts w:asciiTheme="minorEastAsia" w:hAnsiTheme="minorEastAsia" w:hint="eastAsia"/>
          <w:color w:val="000000" w:themeColor="text1"/>
        </w:rPr>
        <w:t>国の基本指針</w:t>
      </w:r>
      <w:r w:rsidR="00E0743E" w:rsidRPr="004227BB">
        <w:rPr>
          <w:rFonts w:asciiTheme="minorEastAsia" w:hAnsiTheme="minorEastAsia" w:hint="eastAsia"/>
          <w:color w:val="000000" w:themeColor="text1"/>
        </w:rPr>
        <w:t>に基づき、本計画に定める目標等について、年に1回、その実績を把握し、障</w:t>
      </w:r>
      <w:r w:rsidR="00FB1E9B">
        <w:rPr>
          <w:rFonts w:asciiTheme="minorEastAsia" w:hAnsiTheme="minorEastAsia" w:hint="eastAsia"/>
          <w:color w:val="000000" w:themeColor="text1"/>
        </w:rPr>
        <w:t>害者施策や関連施策の動向を踏まえて、評価・分析を行います。サービスごとの利用実績値については単年度ごとに確認し、見込量との差異を評価します。差異が大きい場合は、サービス供給量の調整あるいは、見込量の変更</w:t>
      </w:r>
      <w:r w:rsidR="00B6333C">
        <w:rPr>
          <w:rFonts w:asciiTheme="minorEastAsia" w:hAnsiTheme="minorEastAsia" w:hint="eastAsia"/>
          <w:color w:val="000000" w:themeColor="text1"/>
        </w:rPr>
        <w:t>等</w:t>
      </w:r>
      <w:r w:rsidR="00FB1E9B">
        <w:rPr>
          <w:rFonts w:asciiTheme="minorEastAsia" w:hAnsiTheme="minorEastAsia" w:hint="eastAsia"/>
          <w:color w:val="000000" w:themeColor="text1"/>
        </w:rPr>
        <w:t>について検討します。</w:t>
      </w:r>
    </w:p>
    <w:p w:rsidR="00E0743E" w:rsidRPr="004227BB" w:rsidRDefault="00E0743E" w:rsidP="00E0743E">
      <w:pPr>
        <w:spacing w:line="276" w:lineRule="auto"/>
        <w:rPr>
          <w:rFonts w:ascii="HG丸ｺﾞｼｯｸM-PRO" w:eastAsia="HG丸ｺﾞｼｯｸM-PRO" w:hAnsi="HG丸ｺﾞｼｯｸM-PRO"/>
          <w:color w:val="000000" w:themeColor="text1"/>
        </w:rPr>
      </w:pPr>
    </w:p>
    <w:p w:rsidR="000F54D4" w:rsidRDefault="000F54D4">
      <w:pPr>
        <w:widowControl/>
        <w:jc w:val="left"/>
        <w:rPr>
          <w:rFonts w:asciiTheme="majorEastAsia" w:eastAsiaTheme="majorEastAsia" w:hAnsiTheme="majorEastAsia" w:cstheme="majorBidi"/>
          <w:color w:val="000000" w:themeColor="text1"/>
          <w:sz w:val="30"/>
        </w:rPr>
      </w:pPr>
      <w:r>
        <w:rPr>
          <w:rFonts w:asciiTheme="majorEastAsia" w:hAnsiTheme="majorEastAsia"/>
          <w:color w:val="000000" w:themeColor="text1"/>
        </w:rPr>
        <w:br w:type="page"/>
      </w:r>
    </w:p>
    <w:p w:rsidR="00E0743E" w:rsidRPr="004227BB" w:rsidRDefault="00E0743E" w:rsidP="00E0743E">
      <w:pPr>
        <w:pStyle w:val="a5"/>
        <w:spacing w:line="276" w:lineRule="auto"/>
        <w:ind w:leftChars="0" w:left="0"/>
        <w:rPr>
          <w:rFonts w:asciiTheme="majorEastAsia" w:hAnsiTheme="majorEastAsia"/>
          <w:color w:val="000000" w:themeColor="text1"/>
        </w:rPr>
      </w:pPr>
      <w:bookmarkStart w:id="4" w:name="_Toc508353775"/>
      <w:r w:rsidRPr="004227BB">
        <w:rPr>
          <w:rFonts w:asciiTheme="majorEastAsia" w:hAnsiTheme="majorEastAsia" w:hint="eastAsia"/>
          <w:color w:val="000000" w:themeColor="text1"/>
        </w:rPr>
        <w:lastRenderedPageBreak/>
        <w:t>２　障害者総合支援法について</w:t>
      </w:r>
      <w:bookmarkEnd w:id="4"/>
    </w:p>
    <w:p w:rsidR="00E0743E" w:rsidRPr="004227BB" w:rsidRDefault="00E0743E" w:rsidP="00E0743E">
      <w:pPr>
        <w:pStyle w:val="a7"/>
        <w:spacing w:line="276" w:lineRule="auto"/>
        <w:ind w:leftChars="0" w:left="0"/>
        <w:rPr>
          <w:rFonts w:asciiTheme="majorEastAsia" w:eastAsiaTheme="majorEastAsia" w:hAnsiTheme="majorEastAsia"/>
          <w:color w:val="000000" w:themeColor="text1"/>
        </w:rPr>
      </w:pPr>
      <w:r w:rsidRPr="004227BB">
        <w:rPr>
          <w:rFonts w:asciiTheme="majorEastAsia" w:eastAsiaTheme="majorEastAsia" w:hAnsiTheme="majorEastAsia" w:hint="eastAsia"/>
          <w:color w:val="000000" w:themeColor="text1"/>
        </w:rPr>
        <w:t>（１）障害者総合支援法の施行</w:t>
      </w:r>
    </w:p>
    <w:p w:rsidR="00E0743E" w:rsidRPr="004227BB" w:rsidRDefault="00E0743E" w:rsidP="00E0743E">
      <w:pPr>
        <w:spacing w:line="276" w:lineRule="auto"/>
        <w:ind w:firstLineChars="100" w:firstLine="240"/>
        <w:rPr>
          <w:rFonts w:asciiTheme="minorEastAsia" w:hAnsiTheme="minorEastAsia"/>
          <w:color w:val="000000" w:themeColor="text1"/>
        </w:rPr>
      </w:pPr>
      <w:r w:rsidRPr="004227BB">
        <w:rPr>
          <w:rFonts w:asciiTheme="minorEastAsia" w:hAnsiTheme="minorEastAsia" w:hint="eastAsia"/>
          <w:color w:val="000000" w:themeColor="text1"/>
        </w:rPr>
        <w:t>地域社会での共生の実現に向けて、障害者及び障害児が日常生活または社会生活を営むための支援を総合的に行うことを目的として、「障害者自立支援法」に代わる法律である「障害者の日常生活及び社会生活を総合的に支援するための法律」（障害者総合支援法）が平成25年</w:t>
      </w:r>
      <w:r w:rsidR="0067042A">
        <w:rPr>
          <w:rFonts w:asciiTheme="minorEastAsia" w:hAnsiTheme="minorEastAsia" w:hint="eastAsia"/>
          <w:color w:val="000000" w:themeColor="text1"/>
        </w:rPr>
        <w:t>(2013年)</w:t>
      </w:r>
      <w:r w:rsidR="00AB5EB5">
        <w:rPr>
          <w:rFonts w:asciiTheme="minorEastAsia" w:hAnsiTheme="minorEastAsia" w:hint="eastAsia"/>
          <w:color w:val="000000" w:themeColor="text1"/>
        </w:rPr>
        <w:t>４</w:t>
      </w:r>
      <w:r w:rsidRPr="004227BB">
        <w:rPr>
          <w:rFonts w:asciiTheme="minorEastAsia" w:hAnsiTheme="minorEastAsia" w:hint="eastAsia"/>
          <w:color w:val="000000" w:themeColor="text1"/>
        </w:rPr>
        <w:t>月（一部は、平成26年</w:t>
      </w:r>
      <w:r w:rsidR="0067042A">
        <w:rPr>
          <w:rFonts w:asciiTheme="minorEastAsia" w:hAnsiTheme="minorEastAsia" w:hint="eastAsia"/>
          <w:color w:val="000000" w:themeColor="text1"/>
        </w:rPr>
        <w:t>(2014年)</w:t>
      </w:r>
      <w:r w:rsidR="00AB5EB5">
        <w:rPr>
          <w:rFonts w:asciiTheme="minorEastAsia" w:hAnsiTheme="minorEastAsia" w:hint="eastAsia"/>
          <w:color w:val="000000" w:themeColor="text1"/>
        </w:rPr>
        <w:t>４</w:t>
      </w:r>
      <w:r w:rsidRPr="004227BB">
        <w:rPr>
          <w:rFonts w:asciiTheme="minorEastAsia" w:hAnsiTheme="minorEastAsia" w:hint="eastAsia"/>
          <w:color w:val="000000" w:themeColor="text1"/>
        </w:rPr>
        <w:t>月）に施行されました。</w:t>
      </w:r>
    </w:p>
    <w:p w:rsidR="00E0743E" w:rsidRPr="004227BB" w:rsidRDefault="00E0743E" w:rsidP="00E0743E">
      <w:pPr>
        <w:spacing w:line="276" w:lineRule="auto"/>
        <w:rPr>
          <w:rFonts w:asciiTheme="minorEastAsia" w:hAnsiTheme="minorEastAsia"/>
          <w:color w:val="000000" w:themeColor="text1"/>
        </w:rPr>
      </w:pPr>
    </w:p>
    <w:p w:rsidR="00E0743E" w:rsidRPr="004227BB" w:rsidRDefault="00E0743E" w:rsidP="00E0743E">
      <w:pPr>
        <w:spacing w:line="276" w:lineRule="auto"/>
        <w:rPr>
          <w:rFonts w:ascii="HG丸ｺﾞｼｯｸM-PRO" w:eastAsia="HG丸ｺﾞｼｯｸM-PRO" w:hAnsi="HG丸ｺﾞｼｯｸM-PRO"/>
          <w:color w:val="000000" w:themeColor="text1"/>
        </w:rPr>
      </w:pPr>
      <w:r w:rsidRPr="004227BB">
        <w:rPr>
          <w:rFonts w:ascii="HG丸ｺﾞｼｯｸM-PRO" w:eastAsia="HG丸ｺﾞｼｯｸM-PRO" w:hAnsi="HG丸ｺﾞｼｯｸM-PRO" w:hint="eastAsia"/>
          <w:color w:val="000000" w:themeColor="text1"/>
        </w:rPr>
        <w:t>＜障害者総合支援法成立までの経緯＞</w:t>
      </w:r>
    </w:p>
    <w:p w:rsidR="00E0743E" w:rsidRPr="004227BB" w:rsidRDefault="00B47486" w:rsidP="00E0743E">
      <w:pPr>
        <w:spacing w:line="276" w:lineRule="auto"/>
        <w:jc w:val="center"/>
        <w:rPr>
          <w:rFonts w:asciiTheme="minorEastAsia" w:hAnsiTheme="minorEastAsia"/>
          <w:color w:val="000000" w:themeColor="text1"/>
        </w:rPr>
      </w:pPr>
      <w:r>
        <w:rPr>
          <w:rFonts w:asciiTheme="minorEastAsia" w:hAnsiTheme="minorEastAsia"/>
          <w:noProof/>
          <w:color w:val="000000" w:themeColor="text1"/>
        </w:rPr>
        <w:drawing>
          <wp:inline distT="0" distB="0" distL="0" distR="0" wp14:anchorId="39A05947" wp14:editId="578DCDFC">
            <wp:extent cx="5354088" cy="6411817"/>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7126" cy="6427430"/>
                    </a:xfrm>
                    <a:prstGeom prst="rect">
                      <a:avLst/>
                    </a:prstGeom>
                    <a:noFill/>
                    <a:ln>
                      <a:noFill/>
                    </a:ln>
                  </pic:spPr>
                </pic:pic>
              </a:graphicData>
            </a:graphic>
          </wp:inline>
        </w:drawing>
      </w:r>
    </w:p>
    <w:p w:rsidR="00E0743E" w:rsidRPr="004227BB" w:rsidRDefault="004750EF" w:rsidP="00E0743E">
      <w:pPr>
        <w:pStyle w:val="a7"/>
        <w:spacing w:line="276" w:lineRule="auto"/>
        <w:ind w:leftChars="0" w:left="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（２）障害者総合支援法施行３年後の見直しについて</w:t>
      </w:r>
    </w:p>
    <w:p w:rsidR="00E0743E" w:rsidRDefault="004750EF" w:rsidP="00E0743E">
      <w:pPr>
        <w:spacing w:line="276" w:lineRule="auto"/>
        <w:ind w:firstLineChars="100" w:firstLine="240"/>
        <w:jc w:val="left"/>
        <w:rPr>
          <w:rFonts w:asciiTheme="minorEastAsia" w:hAnsiTheme="minorEastAsia"/>
          <w:color w:val="000000" w:themeColor="text1"/>
        </w:rPr>
      </w:pPr>
      <w:r>
        <w:rPr>
          <w:rFonts w:asciiTheme="minorEastAsia" w:hAnsiTheme="minorEastAsia" w:hint="eastAsia"/>
          <w:color w:val="000000" w:themeColor="text1"/>
        </w:rPr>
        <w:t>平成25年</w:t>
      </w:r>
      <w:r w:rsidR="001306C5">
        <w:rPr>
          <w:rFonts w:asciiTheme="minorEastAsia" w:hAnsiTheme="minorEastAsia" w:hint="eastAsia"/>
          <w:color w:val="000000" w:themeColor="text1"/>
        </w:rPr>
        <w:t>(2013年)</w:t>
      </w:r>
      <w:r>
        <w:rPr>
          <w:rFonts w:asciiTheme="minorEastAsia" w:hAnsiTheme="minorEastAsia" w:hint="eastAsia"/>
          <w:color w:val="000000" w:themeColor="text1"/>
        </w:rPr>
        <w:t>４月に施行された障害者総合支援法の附則では、施行後３年を目途として障害福祉サービスの在り方等について検討を加え見直しを行うこと</w:t>
      </w:r>
      <w:r w:rsidR="00417B19">
        <w:rPr>
          <w:rFonts w:asciiTheme="minorEastAsia" w:hAnsiTheme="minorEastAsia" w:hint="eastAsia"/>
          <w:color w:val="000000" w:themeColor="text1"/>
        </w:rPr>
        <w:t>と</w:t>
      </w:r>
      <w:r>
        <w:rPr>
          <w:rFonts w:asciiTheme="minorEastAsia" w:hAnsiTheme="minorEastAsia" w:hint="eastAsia"/>
          <w:color w:val="000000" w:themeColor="text1"/>
        </w:rPr>
        <w:t>されており、</w:t>
      </w:r>
      <w:r w:rsidR="005E53DC">
        <w:rPr>
          <w:rFonts w:asciiTheme="minorEastAsia" w:hAnsiTheme="minorEastAsia" w:hint="eastAsia"/>
          <w:color w:val="000000" w:themeColor="text1"/>
        </w:rPr>
        <w:t>平成28年度(2016年度)</w:t>
      </w:r>
      <w:r>
        <w:rPr>
          <w:rFonts w:asciiTheme="minorEastAsia" w:hAnsiTheme="minorEastAsia" w:hint="eastAsia"/>
          <w:color w:val="000000" w:themeColor="text1"/>
        </w:rPr>
        <w:t>に一部を改正する法律が公布され、平成30年</w:t>
      </w:r>
      <w:r w:rsidR="001306C5">
        <w:rPr>
          <w:rFonts w:asciiTheme="minorEastAsia" w:hAnsiTheme="minorEastAsia" w:hint="eastAsia"/>
          <w:color w:val="000000" w:themeColor="text1"/>
        </w:rPr>
        <w:t>(2018年)</w:t>
      </w:r>
      <w:r>
        <w:rPr>
          <w:rFonts w:asciiTheme="minorEastAsia" w:hAnsiTheme="minorEastAsia" w:hint="eastAsia"/>
          <w:color w:val="000000" w:themeColor="text1"/>
        </w:rPr>
        <w:t>４月１日より施行されます。</w:t>
      </w:r>
    </w:p>
    <w:p w:rsidR="004750EF" w:rsidRPr="004227BB" w:rsidRDefault="004750EF" w:rsidP="00E0743E">
      <w:pPr>
        <w:spacing w:line="276" w:lineRule="auto"/>
        <w:ind w:firstLineChars="100" w:firstLine="240"/>
        <w:jc w:val="left"/>
        <w:rPr>
          <w:rFonts w:asciiTheme="minorEastAsia" w:hAnsiTheme="minorEastAsia"/>
          <w:color w:val="000000" w:themeColor="text1"/>
        </w:rPr>
      </w:pPr>
      <w:r>
        <w:rPr>
          <w:rFonts w:asciiTheme="minorEastAsia" w:hAnsiTheme="minorEastAsia" w:hint="eastAsia"/>
          <w:color w:val="000000" w:themeColor="text1"/>
        </w:rPr>
        <w:t>主な改正内容は以下のとおりになります。</w:t>
      </w:r>
    </w:p>
    <w:tbl>
      <w:tblPr>
        <w:tblpPr w:leftFromText="142" w:rightFromText="142" w:vertAnchor="text" w:tblpXSpec="center" w:tblpY="123"/>
        <w:tblW w:w="9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64"/>
      </w:tblGrid>
      <w:tr w:rsidR="004227BB" w:rsidRPr="002B3EAD" w:rsidTr="00EE565C">
        <w:trPr>
          <w:trHeight w:val="9537"/>
        </w:trPr>
        <w:tc>
          <w:tcPr>
            <w:tcW w:w="9464" w:type="dxa"/>
            <w:tcBorders>
              <w:top w:val="single" w:sz="4" w:space="0" w:color="auto"/>
              <w:left w:val="single" w:sz="4" w:space="0" w:color="auto"/>
              <w:bottom w:val="single" w:sz="4" w:space="0" w:color="auto"/>
              <w:right w:val="single" w:sz="4" w:space="0" w:color="auto"/>
            </w:tcBorders>
          </w:tcPr>
          <w:p w:rsidR="005C27D8" w:rsidRPr="00A14561" w:rsidRDefault="00F7684C" w:rsidP="00A14561">
            <w:pPr>
              <w:spacing w:line="276" w:lineRule="auto"/>
              <w:rPr>
                <w:rFonts w:asciiTheme="majorEastAsia" w:eastAsiaTheme="majorEastAsia" w:hAnsiTheme="majorEastAsia" w:cs="Times New Roman"/>
                <w:color w:val="000000" w:themeColor="text1"/>
                <w:szCs w:val="24"/>
              </w:rPr>
            </w:pPr>
            <w:r w:rsidRPr="00A14561">
              <w:rPr>
                <w:rFonts w:asciiTheme="majorEastAsia" w:eastAsiaTheme="majorEastAsia" w:hAnsiTheme="majorEastAsia" w:cs="Times New Roman" w:hint="eastAsia"/>
                <w:color w:val="000000" w:themeColor="text1"/>
                <w:szCs w:val="24"/>
              </w:rPr>
              <w:t>１．障害者の望む地域生活の支援</w:t>
            </w:r>
          </w:p>
          <w:p w:rsidR="00F7684C" w:rsidRPr="00A14561" w:rsidRDefault="00F7684C" w:rsidP="00A14561">
            <w:pPr>
              <w:spacing w:line="276" w:lineRule="auto"/>
              <w:ind w:leftChars="118" w:left="283"/>
              <w:rPr>
                <w:rFonts w:asciiTheme="minorEastAsia" w:hAnsiTheme="minorEastAsia" w:cs="Times New Roman"/>
                <w:color w:val="000000" w:themeColor="text1"/>
                <w:szCs w:val="24"/>
              </w:rPr>
            </w:pPr>
            <w:r w:rsidRPr="00A14561">
              <w:rPr>
                <w:rFonts w:asciiTheme="minorEastAsia" w:hAnsiTheme="minorEastAsia" w:cs="Times New Roman" w:hint="eastAsia"/>
                <w:color w:val="000000" w:themeColor="text1"/>
                <w:szCs w:val="24"/>
              </w:rPr>
              <w:t>（１）「自立生活援助」サービスの</w:t>
            </w:r>
            <w:r w:rsidR="00A84D55">
              <w:rPr>
                <w:rFonts w:asciiTheme="minorEastAsia" w:hAnsiTheme="minorEastAsia" w:cs="Times New Roman" w:hint="eastAsia"/>
                <w:color w:val="000000" w:themeColor="text1"/>
                <w:szCs w:val="24"/>
              </w:rPr>
              <w:t>創設</w:t>
            </w:r>
          </w:p>
          <w:p w:rsidR="00F7684C" w:rsidRPr="00A14561" w:rsidRDefault="0002597B" w:rsidP="00A14561">
            <w:pPr>
              <w:spacing w:line="220" w:lineRule="atLeast"/>
              <w:ind w:leftChars="413" w:left="991"/>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 xml:space="preserve">　施設入所支援や共同生活援助を利用していた方</w:t>
            </w:r>
            <w:r w:rsidR="00B6333C">
              <w:rPr>
                <w:rFonts w:asciiTheme="minorEastAsia" w:hAnsiTheme="minorEastAsia" w:cs="Times New Roman" w:hint="eastAsia"/>
                <w:color w:val="000000" w:themeColor="text1"/>
                <w:szCs w:val="24"/>
              </w:rPr>
              <w:t>等</w:t>
            </w:r>
            <w:r w:rsidR="00F7684C" w:rsidRPr="00A14561">
              <w:rPr>
                <w:rFonts w:asciiTheme="minorEastAsia" w:hAnsiTheme="minorEastAsia" w:cs="Times New Roman" w:hint="eastAsia"/>
                <w:color w:val="000000" w:themeColor="text1"/>
                <w:szCs w:val="24"/>
              </w:rPr>
              <w:t>を対象として、定期的な巡回訪問や随時の対応により、円滑な地域生活に向けた相談・助言等を行います。</w:t>
            </w:r>
          </w:p>
          <w:p w:rsidR="00F7684C" w:rsidRPr="00A14561" w:rsidRDefault="00F7684C" w:rsidP="00A14561">
            <w:pPr>
              <w:spacing w:line="276" w:lineRule="auto"/>
              <w:ind w:leftChars="118" w:left="283"/>
              <w:rPr>
                <w:rFonts w:asciiTheme="minorEastAsia" w:hAnsiTheme="minorEastAsia" w:cs="Times New Roman"/>
                <w:color w:val="000000" w:themeColor="text1"/>
                <w:szCs w:val="24"/>
              </w:rPr>
            </w:pPr>
            <w:r w:rsidRPr="00A14561">
              <w:rPr>
                <w:rFonts w:asciiTheme="minorEastAsia" w:hAnsiTheme="minorEastAsia" w:cs="Times New Roman" w:hint="eastAsia"/>
                <w:color w:val="000000" w:themeColor="text1"/>
                <w:szCs w:val="24"/>
              </w:rPr>
              <w:t>（２）「就労定着支援」サービスの</w:t>
            </w:r>
            <w:r w:rsidR="00A84D55">
              <w:rPr>
                <w:rFonts w:asciiTheme="minorEastAsia" w:hAnsiTheme="minorEastAsia" w:cs="Times New Roman" w:hint="eastAsia"/>
                <w:color w:val="000000" w:themeColor="text1"/>
                <w:szCs w:val="24"/>
              </w:rPr>
              <w:t>創設</w:t>
            </w:r>
          </w:p>
          <w:p w:rsidR="00F7684C" w:rsidRPr="00A14561" w:rsidRDefault="00F7684C" w:rsidP="00A14561">
            <w:pPr>
              <w:spacing w:line="220" w:lineRule="atLeast"/>
              <w:ind w:leftChars="413" w:left="991"/>
              <w:rPr>
                <w:rFonts w:asciiTheme="minorEastAsia" w:hAnsiTheme="minorEastAsia" w:cs="Times New Roman"/>
                <w:color w:val="000000" w:themeColor="text1"/>
                <w:szCs w:val="24"/>
              </w:rPr>
            </w:pPr>
            <w:r w:rsidRPr="00A14561">
              <w:rPr>
                <w:rFonts w:asciiTheme="minorEastAsia" w:hAnsiTheme="minorEastAsia" w:cs="Times New Roman" w:hint="eastAsia"/>
                <w:color w:val="000000" w:themeColor="text1"/>
                <w:szCs w:val="24"/>
              </w:rPr>
              <w:t xml:space="preserve">　</w:t>
            </w:r>
            <w:r w:rsidR="0002597B">
              <w:rPr>
                <w:rFonts w:asciiTheme="minorEastAsia" w:hAnsiTheme="minorEastAsia" w:cs="Times New Roman" w:hint="eastAsia"/>
                <w:color w:val="000000" w:themeColor="text1"/>
                <w:szCs w:val="24"/>
              </w:rPr>
              <w:t>就労移行支援</w:t>
            </w:r>
            <w:r w:rsidR="00B6333C">
              <w:rPr>
                <w:rFonts w:asciiTheme="minorEastAsia" w:hAnsiTheme="minorEastAsia" w:cs="Times New Roman" w:hint="eastAsia"/>
                <w:color w:val="000000" w:themeColor="text1"/>
                <w:szCs w:val="24"/>
              </w:rPr>
              <w:t>等</w:t>
            </w:r>
            <w:r w:rsidR="0002597B">
              <w:rPr>
                <w:rFonts w:asciiTheme="minorEastAsia" w:hAnsiTheme="minorEastAsia" w:cs="Times New Roman" w:hint="eastAsia"/>
                <w:color w:val="000000" w:themeColor="text1"/>
                <w:szCs w:val="24"/>
              </w:rPr>
              <w:t>の利用を経て一般就労へ移行した方が</w:t>
            </w:r>
            <w:r w:rsidRPr="00A14561">
              <w:rPr>
                <w:rFonts w:asciiTheme="minorEastAsia" w:hAnsiTheme="minorEastAsia" w:cs="Times New Roman" w:hint="eastAsia"/>
                <w:color w:val="000000" w:themeColor="text1"/>
                <w:szCs w:val="24"/>
              </w:rPr>
              <w:t>就業に伴う生活面の課題に対応できるよう、事業所・家族との連絡調整等の支援を行います。</w:t>
            </w:r>
          </w:p>
          <w:p w:rsidR="00F7684C" w:rsidRPr="00A14561" w:rsidRDefault="00F7684C" w:rsidP="00A14561">
            <w:pPr>
              <w:spacing w:line="276" w:lineRule="auto"/>
              <w:ind w:leftChars="118" w:left="283"/>
              <w:rPr>
                <w:rFonts w:asciiTheme="minorEastAsia" w:hAnsiTheme="minorEastAsia" w:cs="Times New Roman"/>
                <w:color w:val="000000" w:themeColor="text1"/>
                <w:szCs w:val="24"/>
              </w:rPr>
            </w:pPr>
            <w:r w:rsidRPr="00A14561">
              <w:rPr>
                <w:rFonts w:asciiTheme="minorEastAsia" w:hAnsiTheme="minorEastAsia" w:cs="Times New Roman" w:hint="eastAsia"/>
                <w:color w:val="000000" w:themeColor="text1"/>
                <w:szCs w:val="24"/>
              </w:rPr>
              <w:t>（３）「重度訪問介護」サービスの訪問先の拡大</w:t>
            </w:r>
          </w:p>
          <w:p w:rsidR="00F7684C" w:rsidRPr="00A14561" w:rsidRDefault="00F7684C" w:rsidP="00A14561">
            <w:pPr>
              <w:spacing w:line="220" w:lineRule="atLeast"/>
              <w:ind w:leftChars="413" w:left="991"/>
              <w:rPr>
                <w:rFonts w:asciiTheme="minorEastAsia" w:hAnsiTheme="minorEastAsia" w:cs="Times New Roman"/>
                <w:color w:val="000000" w:themeColor="text1"/>
                <w:szCs w:val="24"/>
              </w:rPr>
            </w:pPr>
            <w:r w:rsidRPr="00A14561">
              <w:rPr>
                <w:rFonts w:asciiTheme="minorEastAsia" w:hAnsiTheme="minorEastAsia" w:cs="Times New Roman" w:hint="eastAsia"/>
                <w:color w:val="000000" w:themeColor="text1"/>
                <w:szCs w:val="24"/>
              </w:rPr>
              <w:t xml:space="preserve">　「重度訪問介護」について</w:t>
            </w:r>
            <w:r w:rsidR="005165EF" w:rsidRPr="00A14561">
              <w:rPr>
                <w:rFonts w:asciiTheme="minorEastAsia" w:hAnsiTheme="minorEastAsia" w:cs="Times New Roman" w:hint="eastAsia"/>
                <w:color w:val="000000" w:themeColor="text1"/>
                <w:szCs w:val="24"/>
              </w:rPr>
              <w:t>、医療機関への入院時も一定の支援を可能にします。</w:t>
            </w:r>
          </w:p>
          <w:p w:rsidR="005165EF" w:rsidRPr="00A14561" w:rsidRDefault="005165EF" w:rsidP="00A14561">
            <w:pPr>
              <w:spacing w:line="276" w:lineRule="auto"/>
              <w:ind w:leftChars="118" w:left="283"/>
              <w:rPr>
                <w:rFonts w:asciiTheme="minorEastAsia" w:hAnsiTheme="minorEastAsia" w:cs="Times New Roman"/>
                <w:color w:val="000000" w:themeColor="text1"/>
                <w:szCs w:val="24"/>
              </w:rPr>
            </w:pPr>
            <w:r w:rsidRPr="00A14561">
              <w:rPr>
                <w:rFonts w:asciiTheme="minorEastAsia" w:hAnsiTheme="minorEastAsia" w:cs="Times New Roman" w:hint="eastAsia"/>
                <w:color w:val="000000" w:themeColor="text1"/>
                <w:szCs w:val="24"/>
              </w:rPr>
              <w:t>（４）高齢障害者の介護保険サービスの円滑な利用</w:t>
            </w:r>
          </w:p>
          <w:p w:rsidR="005165EF" w:rsidRPr="00A14561" w:rsidRDefault="005165EF" w:rsidP="00A14561">
            <w:pPr>
              <w:spacing w:line="220" w:lineRule="atLeast"/>
              <w:ind w:leftChars="413" w:left="991"/>
              <w:rPr>
                <w:rFonts w:asciiTheme="minorEastAsia" w:hAnsiTheme="minorEastAsia" w:cs="Times New Roman"/>
                <w:color w:val="000000" w:themeColor="text1"/>
                <w:szCs w:val="24"/>
              </w:rPr>
            </w:pPr>
            <w:r w:rsidRPr="00A14561">
              <w:rPr>
                <w:rFonts w:asciiTheme="minorEastAsia" w:hAnsiTheme="minorEastAsia" w:cs="Times New Roman" w:hint="eastAsia"/>
                <w:color w:val="000000" w:themeColor="text1"/>
                <w:szCs w:val="24"/>
              </w:rPr>
              <w:t xml:space="preserve">　65歳に至るまで相当</w:t>
            </w:r>
            <w:r w:rsidR="0002597B">
              <w:rPr>
                <w:rFonts w:asciiTheme="minorEastAsia" w:hAnsiTheme="minorEastAsia" w:cs="Times New Roman" w:hint="eastAsia"/>
                <w:color w:val="000000" w:themeColor="text1"/>
                <w:szCs w:val="24"/>
              </w:rPr>
              <w:t>の長期間にわたり障害福祉サービスを利用してきた低所得の高齢</w:t>
            </w:r>
            <w:r w:rsidR="00417B19">
              <w:rPr>
                <w:rFonts w:asciiTheme="minorEastAsia" w:hAnsiTheme="minorEastAsia" w:cs="Times New Roman" w:hint="eastAsia"/>
                <w:color w:val="000000" w:themeColor="text1"/>
                <w:szCs w:val="24"/>
              </w:rPr>
              <w:t>で</w:t>
            </w:r>
            <w:r w:rsidR="0002597B">
              <w:rPr>
                <w:rFonts w:asciiTheme="minorEastAsia" w:hAnsiTheme="minorEastAsia" w:cs="Times New Roman" w:hint="eastAsia"/>
                <w:color w:val="000000" w:themeColor="text1"/>
                <w:szCs w:val="24"/>
              </w:rPr>
              <w:t>障害のある方</w:t>
            </w:r>
            <w:r w:rsidRPr="00A14561">
              <w:rPr>
                <w:rFonts w:asciiTheme="minorEastAsia" w:hAnsiTheme="minorEastAsia" w:cs="Times New Roman" w:hint="eastAsia"/>
                <w:color w:val="000000" w:themeColor="text1"/>
                <w:szCs w:val="24"/>
              </w:rPr>
              <w:t>が引き続き障害</w:t>
            </w:r>
            <w:r w:rsidR="00417B19">
              <w:rPr>
                <w:rFonts w:asciiTheme="minorEastAsia" w:hAnsiTheme="minorEastAsia" w:cs="Times New Roman" w:hint="eastAsia"/>
                <w:color w:val="000000" w:themeColor="text1"/>
                <w:szCs w:val="24"/>
              </w:rPr>
              <w:t>福祉サービスに相当する介護保険サービスを利用する場合に、</w:t>
            </w:r>
            <w:r w:rsidRPr="00A14561">
              <w:rPr>
                <w:rFonts w:asciiTheme="minorEastAsia" w:hAnsiTheme="minorEastAsia" w:cs="Times New Roman" w:hint="eastAsia"/>
                <w:color w:val="000000" w:themeColor="text1"/>
                <w:szCs w:val="24"/>
              </w:rPr>
              <w:t>所得の状況や障害の程度等の事情を勘案し、当該介護保険サービスの利用者負担を障害福祉制度により軽減（償還）できます。</w:t>
            </w:r>
          </w:p>
          <w:p w:rsidR="00F7684C" w:rsidRPr="00A14561" w:rsidRDefault="00D47420" w:rsidP="00A14561">
            <w:pPr>
              <w:spacing w:line="276" w:lineRule="auto"/>
              <w:rPr>
                <w:rFonts w:asciiTheme="majorEastAsia" w:eastAsiaTheme="majorEastAsia" w:hAnsiTheme="majorEastAsia" w:cs="Times New Roman"/>
                <w:color w:val="000000" w:themeColor="text1"/>
                <w:szCs w:val="24"/>
              </w:rPr>
            </w:pPr>
            <w:r>
              <w:rPr>
                <w:rFonts w:asciiTheme="majorEastAsia" w:eastAsiaTheme="majorEastAsia" w:hAnsiTheme="majorEastAsia" w:cs="Times New Roman" w:hint="eastAsia"/>
                <w:color w:val="000000" w:themeColor="text1"/>
                <w:szCs w:val="24"/>
              </w:rPr>
              <w:t>２．障害児支援のニーズの多様化に対する</w:t>
            </w:r>
            <w:r w:rsidR="005165EF" w:rsidRPr="00A14561">
              <w:rPr>
                <w:rFonts w:asciiTheme="majorEastAsia" w:eastAsiaTheme="majorEastAsia" w:hAnsiTheme="majorEastAsia" w:cs="Times New Roman" w:hint="eastAsia"/>
                <w:color w:val="000000" w:themeColor="text1"/>
                <w:szCs w:val="24"/>
              </w:rPr>
              <w:t>きめ細かな対応</w:t>
            </w:r>
          </w:p>
          <w:p w:rsidR="005165EF" w:rsidRPr="00A14561" w:rsidRDefault="005165EF" w:rsidP="00A14561">
            <w:pPr>
              <w:spacing w:line="276" w:lineRule="auto"/>
              <w:ind w:leftChars="118" w:left="283"/>
              <w:rPr>
                <w:rFonts w:asciiTheme="minorEastAsia" w:hAnsiTheme="minorEastAsia" w:cs="Times New Roman"/>
                <w:color w:val="000000" w:themeColor="text1"/>
                <w:szCs w:val="24"/>
              </w:rPr>
            </w:pPr>
            <w:r w:rsidRPr="00A14561">
              <w:rPr>
                <w:rFonts w:asciiTheme="minorEastAsia" w:hAnsiTheme="minorEastAsia" w:cs="Times New Roman" w:hint="eastAsia"/>
                <w:color w:val="000000" w:themeColor="text1"/>
                <w:szCs w:val="24"/>
              </w:rPr>
              <w:t>（１）「居宅訪問型児童発達支援」サービスの</w:t>
            </w:r>
            <w:r w:rsidR="00A84D55">
              <w:rPr>
                <w:rFonts w:asciiTheme="minorEastAsia" w:hAnsiTheme="minorEastAsia" w:cs="Times New Roman" w:hint="eastAsia"/>
                <w:color w:val="000000" w:themeColor="text1"/>
                <w:szCs w:val="24"/>
              </w:rPr>
              <w:t>創設</w:t>
            </w:r>
          </w:p>
          <w:p w:rsidR="005165EF" w:rsidRPr="00A14561" w:rsidRDefault="005165EF" w:rsidP="00A14561">
            <w:pPr>
              <w:spacing w:line="220" w:lineRule="atLeast"/>
              <w:ind w:leftChars="413" w:left="991"/>
              <w:rPr>
                <w:rFonts w:asciiTheme="minorEastAsia" w:hAnsiTheme="minorEastAsia" w:cs="Times New Roman"/>
                <w:color w:val="000000" w:themeColor="text1"/>
                <w:szCs w:val="24"/>
              </w:rPr>
            </w:pPr>
            <w:r w:rsidRPr="00A14561">
              <w:rPr>
                <w:rFonts w:asciiTheme="minorEastAsia" w:hAnsiTheme="minorEastAsia" w:cs="Times New Roman" w:hint="eastAsia"/>
                <w:color w:val="000000" w:themeColor="text1"/>
                <w:szCs w:val="24"/>
              </w:rPr>
              <w:t xml:space="preserve">　重度の障害等により外出が著しく困難な障害児に対し、居宅を訪問して発達支援を行います。</w:t>
            </w:r>
          </w:p>
          <w:p w:rsidR="005165EF" w:rsidRPr="00A14561" w:rsidRDefault="005165EF" w:rsidP="00A14561">
            <w:pPr>
              <w:spacing w:line="276" w:lineRule="auto"/>
              <w:ind w:leftChars="118" w:left="283"/>
              <w:rPr>
                <w:rFonts w:asciiTheme="minorEastAsia" w:hAnsiTheme="minorEastAsia" w:cs="Times New Roman"/>
                <w:color w:val="000000" w:themeColor="text1"/>
                <w:szCs w:val="24"/>
              </w:rPr>
            </w:pPr>
            <w:r w:rsidRPr="00A14561">
              <w:rPr>
                <w:rFonts w:asciiTheme="minorEastAsia" w:hAnsiTheme="minorEastAsia" w:cs="Times New Roman" w:hint="eastAsia"/>
                <w:color w:val="000000" w:themeColor="text1"/>
                <w:szCs w:val="24"/>
              </w:rPr>
              <w:t>（２）「保育所等訪問支援」の支援対象の拡大</w:t>
            </w:r>
          </w:p>
          <w:p w:rsidR="005165EF" w:rsidRPr="00A14561" w:rsidRDefault="005165EF" w:rsidP="00A14561">
            <w:pPr>
              <w:spacing w:line="220" w:lineRule="atLeast"/>
              <w:ind w:leftChars="413" w:left="991"/>
              <w:rPr>
                <w:rFonts w:asciiTheme="minorEastAsia" w:hAnsiTheme="minorEastAsia" w:cs="Times New Roman"/>
                <w:color w:val="000000" w:themeColor="text1"/>
                <w:szCs w:val="24"/>
              </w:rPr>
            </w:pPr>
            <w:r w:rsidRPr="00A14561">
              <w:rPr>
                <w:rFonts w:asciiTheme="minorEastAsia" w:hAnsiTheme="minorEastAsia" w:cs="Times New Roman" w:hint="eastAsia"/>
                <w:color w:val="000000" w:themeColor="text1"/>
                <w:szCs w:val="24"/>
              </w:rPr>
              <w:t xml:space="preserve">　「保育所等訪問支援」について、乳児院・児童養護施設の障害児に対象を拡大します。</w:t>
            </w:r>
          </w:p>
          <w:p w:rsidR="005165EF" w:rsidRPr="00A14561" w:rsidRDefault="005165EF" w:rsidP="00A14561">
            <w:pPr>
              <w:spacing w:line="276" w:lineRule="auto"/>
              <w:ind w:leftChars="118" w:left="283"/>
              <w:rPr>
                <w:rFonts w:asciiTheme="minorEastAsia" w:hAnsiTheme="minorEastAsia" w:cs="Times New Roman"/>
                <w:color w:val="000000" w:themeColor="text1"/>
                <w:szCs w:val="24"/>
              </w:rPr>
            </w:pPr>
            <w:r w:rsidRPr="00A14561">
              <w:rPr>
                <w:rFonts w:asciiTheme="minorEastAsia" w:hAnsiTheme="minorEastAsia" w:cs="Times New Roman" w:hint="eastAsia"/>
                <w:color w:val="000000" w:themeColor="text1"/>
                <w:szCs w:val="24"/>
              </w:rPr>
              <w:t>（３）</w:t>
            </w:r>
            <w:r w:rsidR="003F13C0" w:rsidRPr="00A14561">
              <w:rPr>
                <w:rFonts w:asciiTheme="minorEastAsia" w:hAnsiTheme="minorEastAsia" w:cs="Times New Roman" w:hint="eastAsia"/>
                <w:color w:val="000000" w:themeColor="text1"/>
                <w:szCs w:val="24"/>
              </w:rPr>
              <w:t>医療的ケアを要する障害児</w:t>
            </w:r>
            <w:r w:rsidR="00A84D55">
              <w:rPr>
                <w:rFonts w:asciiTheme="minorEastAsia" w:hAnsiTheme="minorEastAsia" w:cs="Times New Roman" w:hint="eastAsia"/>
                <w:color w:val="000000" w:themeColor="text1"/>
                <w:szCs w:val="24"/>
              </w:rPr>
              <w:t>に対する</w:t>
            </w:r>
            <w:r w:rsidR="003F13C0" w:rsidRPr="00A14561">
              <w:rPr>
                <w:rFonts w:asciiTheme="minorEastAsia" w:hAnsiTheme="minorEastAsia" w:cs="Times New Roman" w:hint="eastAsia"/>
                <w:color w:val="000000" w:themeColor="text1"/>
                <w:szCs w:val="24"/>
              </w:rPr>
              <w:t>支援[平成28年</w:t>
            </w:r>
            <w:r w:rsidR="001306C5">
              <w:rPr>
                <w:rFonts w:asciiTheme="minorEastAsia" w:hAnsiTheme="minorEastAsia" w:cs="Times New Roman" w:hint="eastAsia"/>
                <w:color w:val="000000" w:themeColor="text1"/>
                <w:szCs w:val="24"/>
              </w:rPr>
              <w:t>(2016年)</w:t>
            </w:r>
            <w:r w:rsidR="003F13C0" w:rsidRPr="00A14561">
              <w:rPr>
                <w:rFonts w:asciiTheme="minorEastAsia" w:hAnsiTheme="minorEastAsia" w:cs="Times New Roman" w:hint="eastAsia"/>
                <w:color w:val="000000" w:themeColor="text1"/>
                <w:szCs w:val="24"/>
              </w:rPr>
              <w:t>６月３日施行]</w:t>
            </w:r>
          </w:p>
          <w:p w:rsidR="003F13C0" w:rsidRPr="00A14561" w:rsidRDefault="00D47420" w:rsidP="00A14561">
            <w:pPr>
              <w:spacing w:line="220" w:lineRule="atLeast"/>
              <w:ind w:leftChars="413" w:left="991"/>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 xml:space="preserve">　医療的ケアを要する障害児が適切な支援を受けら</w:t>
            </w:r>
            <w:r w:rsidR="003F13C0" w:rsidRPr="00A14561">
              <w:rPr>
                <w:rFonts w:asciiTheme="minorEastAsia" w:hAnsiTheme="minorEastAsia" w:cs="Times New Roman" w:hint="eastAsia"/>
                <w:color w:val="000000" w:themeColor="text1"/>
                <w:szCs w:val="24"/>
              </w:rPr>
              <w:t>れるよう、自治体において保健・医療・福祉等の連携促進に努めます。</w:t>
            </w:r>
          </w:p>
          <w:p w:rsidR="003F13C0" w:rsidRPr="00A14561" w:rsidRDefault="003F13C0" w:rsidP="00A14561">
            <w:pPr>
              <w:spacing w:line="276" w:lineRule="auto"/>
              <w:ind w:leftChars="118" w:left="283"/>
              <w:rPr>
                <w:rFonts w:asciiTheme="minorEastAsia" w:hAnsiTheme="minorEastAsia" w:cs="Times New Roman"/>
                <w:color w:val="000000" w:themeColor="text1"/>
                <w:szCs w:val="24"/>
              </w:rPr>
            </w:pPr>
            <w:r w:rsidRPr="00A14561">
              <w:rPr>
                <w:rFonts w:asciiTheme="minorEastAsia" w:hAnsiTheme="minorEastAsia" w:cs="Times New Roman" w:hint="eastAsia"/>
                <w:color w:val="000000" w:themeColor="text1"/>
                <w:szCs w:val="24"/>
              </w:rPr>
              <w:t>（４）障害児福祉計画の策定</w:t>
            </w:r>
          </w:p>
          <w:p w:rsidR="003D5BB6" w:rsidRPr="002B3EAD" w:rsidRDefault="003F13C0" w:rsidP="00A14561">
            <w:pPr>
              <w:spacing w:line="220" w:lineRule="atLeast"/>
              <w:ind w:leftChars="413" w:left="991"/>
              <w:rPr>
                <w:rFonts w:asciiTheme="minorEastAsia" w:hAnsiTheme="minorEastAsia" w:cs="Times New Roman"/>
                <w:color w:val="000000" w:themeColor="text1"/>
                <w:sz w:val="21"/>
                <w:szCs w:val="21"/>
              </w:rPr>
            </w:pPr>
            <w:r w:rsidRPr="00A14561">
              <w:rPr>
                <w:rFonts w:asciiTheme="minorEastAsia" w:hAnsiTheme="minorEastAsia" w:cs="Times New Roman" w:hint="eastAsia"/>
                <w:color w:val="000000" w:themeColor="text1"/>
                <w:szCs w:val="24"/>
              </w:rPr>
              <w:t xml:space="preserve">　障害児のサービスに係る提供体制の計画的な構築を推進するため、自治体において障害児福祉計画を策定します。</w:t>
            </w:r>
          </w:p>
        </w:tc>
      </w:tr>
      <w:tr w:rsidR="00A14561" w:rsidRPr="002B3EAD" w:rsidTr="00EE565C">
        <w:trPr>
          <w:trHeight w:val="2607"/>
        </w:trPr>
        <w:tc>
          <w:tcPr>
            <w:tcW w:w="9464" w:type="dxa"/>
            <w:tcBorders>
              <w:top w:val="single" w:sz="4" w:space="0" w:color="auto"/>
              <w:left w:val="single" w:sz="4" w:space="0" w:color="auto"/>
              <w:bottom w:val="single" w:sz="4" w:space="0" w:color="auto"/>
              <w:right w:val="single" w:sz="4" w:space="0" w:color="auto"/>
            </w:tcBorders>
          </w:tcPr>
          <w:p w:rsidR="00A14561" w:rsidRPr="00A14561" w:rsidRDefault="00A14561" w:rsidP="00A14561">
            <w:pPr>
              <w:spacing w:line="276" w:lineRule="auto"/>
              <w:rPr>
                <w:rFonts w:asciiTheme="majorEastAsia" w:eastAsiaTheme="majorEastAsia" w:hAnsiTheme="majorEastAsia" w:cs="Times New Roman"/>
                <w:color w:val="000000" w:themeColor="text1"/>
                <w:szCs w:val="24"/>
              </w:rPr>
            </w:pPr>
            <w:r w:rsidRPr="00A14561">
              <w:rPr>
                <w:rFonts w:asciiTheme="majorEastAsia" w:eastAsiaTheme="majorEastAsia" w:hAnsiTheme="majorEastAsia" w:cs="Times New Roman" w:hint="eastAsia"/>
                <w:color w:val="000000" w:themeColor="text1"/>
                <w:szCs w:val="24"/>
              </w:rPr>
              <w:lastRenderedPageBreak/>
              <w:t>３．サービスの質の確保・向上に向けた環境整備</w:t>
            </w:r>
          </w:p>
          <w:p w:rsidR="00A14561" w:rsidRPr="00A14561" w:rsidRDefault="00A14561" w:rsidP="00A14561">
            <w:pPr>
              <w:spacing w:line="276" w:lineRule="auto"/>
              <w:ind w:leftChars="118" w:left="283"/>
              <w:rPr>
                <w:rFonts w:asciiTheme="minorEastAsia" w:hAnsiTheme="minorEastAsia" w:cs="Times New Roman"/>
                <w:color w:val="000000" w:themeColor="text1"/>
                <w:szCs w:val="24"/>
              </w:rPr>
            </w:pPr>
            <w:r w:rsidRPr="00A14561">
              <w:rPr>
                <w:rFonts w:asciiTheme="minorEastAsia" w:hAnsiTheme="minorEastAsia" w:cs="Times New Roman" w:hint="eastAsia"/>
                <w:color w:val="000000" w:themeColor="text1"/>
                <w:szCs w:val="24"/>
              </w:rPr>
              <w:t>（１）補装具等貸与の活用</w:t>
            </w:r>
          </w:p>
          <w:p w:rsidR="00A14561" w:rsidRPr="00A14561" w:rsidRDefault="00A14561" w:rsidP="00A14561">
            <w:pPr>
              <w:spacing w:line="220" w:lineRule="atLeast"/>
              <w:ind w:leftChars="413" w:left="991"/>
              <w:rPr>
                <w:rFonts w:asciiTheme="minorEastAsia" w:hAnsiTheme="minorEastAsia" w:cs="Times New Roman"/>
                <w:color w:val="000000" w:themeColor="text1"/>
                <w:szCs w:val="24"/>
              </w:rPr>
            </w:pPr>
            <w:r w:rsidRPr="00A14561">
              <w:rPr>
                <w:rFonts w:asciiTheme="minorEastAsia" w:hAnsiTheme="minorEastAsia" w:cs="Times New Roman" w:hint="eastAsia"/>
                <w:color w:val="000000" w:themeColor="text1"/>
                <w:szCs w:val="24"/>
              </w:rPr>
              <w:t xml:space="preserve">　成長に伴い短期間で</w:t>
            </w:r>
            <w:r w:rsidR="00D47420">
              <w:rPr>
                <w:rFonts w:asciiTheme="minorEastAsia" w:hAnsiTheme="minorEastAsia" w:cs="Times New Roman" w:hint="eastAsia"/>
                <w:color w:val="000000" w:themeColor="text1"/>
                <w:szCs w:val="24"/>
              </w:rPr>
              <w:t>補装具等の交換が必要な</w:t>
            </w:r>
            <w:r w:rsidR="00752FA9">
              <w:rPr>
                <w:rFonts w:asciiTheme="minorEastAsia" w:hAnsiTheme="minorEastAsia" w:cs="Times New Roman" w:hint="eastAsia"/>
                <w:color w:val="000000" w:themeColor="text1"/>
                <w:szCs w:val="24"/>
              </w:rPr>
              <w:t>障害児の</w:t>
            </w:r>
            <w:r w:rsidRPr="00A14561">
              <w:rPr>
                <w:rFonts w:asciiTheme="minorEastAsia" w:hAnsiTheme="minorEastAsia" w:cs="Times New Roman" w:hint="eastAsia"/>
                <w:color w:val="000000" w:themeColor="text1"/>
                <w:szCs w:val="24"/>
              </w:rPr>
              <w:t>補装具費について、貸与の活用も可能とします。</w:t>
            </w:r>
          </w:p>
          <w:p w:rsidR="00A14561" w:rsidRPr="00A14561" w:rsidRDefault="00A14561" w:rsidP="00A14561">
            <w:pPr>
              <w:spacing w:line="276" w:lineRule="auto"/>
              <w:ind w:leftChars="118" w:left="283"/>
              <w:rPr>
                <w:rFonts w:asciiTheme="minorEastAsia" w:hAnsiTheme="minorEastAsia" w:cs="Times New Roman"/>
                <w:color w:val="000000" w:themeColor="text1"/>
                <w:szCs w:val="24"/>
              </w:rPr>
            </w:pPr>
            <w:r w:rsidRPr="00A14561">
              <w:rPr>
                <w:rFonts w:asciiTheme="minorEastAsia" w:hAnsiTheme="minorEastAsia" w:cs="Times New Roman" w:hint="eastAsia"/>
                <w:color w:val="000000" w:themeColor="text1"/>
                <w:szCs w:val="24"/>
              </w:rPr>
              <w:t>（２）障害福祉サービス等の情報公表制度の創設</w:t>
            </w:r>
          </w:p>
          <w:p w:rsidR="00A14561" w:rsidRPr="002B3EAD" w:rsidRDefault="00A14561" w:rsidP="00A14561">
            <w:pPr>
              <w:spacing w:line="220" w:lineRule="atLeast"/>
              <w:ind w:leftChars="413" w:left="991"/>
              <w:rPr>
                <w:rFonts w:asciiTheme="majorEastAsia" w:eastAsiaTheme="majorEastAsia" w:hAnsiTheme="majorEastAsia" w:cs="Times New Roman"/>
                <w:color w:val="000000" w:themeColor="text1"/>
                <w:sz w:val="22"/>
              </w:rPr>
            </w:pPr>
            <w:r w:rsidRPr="00A14561">
              <w:rPr>
                <w:rFonts w:asciiTheme="minorEastAsia" w:hAnsiTheme="minorEastAsia" w:cs="Times New Roman" w:hint="eastAsia"/>
                <w:color w:val="000000" w:themeColor="text1"/>
                <w:szCs w:val="24"/>
              </w:rPr>
              <w:t xml:space="preserve">　事業所のサービ</w:t>
            </w:r>
            <w:r w:rsidR="0008086D">
              <w:rPr>
                <w:rFonts w:asciiTheme="minorEastAsia" w:hAnsiTheme="minorEastAsia" w:cs="Times New Roman" w:hint="eastAsia"/>
                <w:color w:val="000000" w:themeColor="text1"/>
                <w:szCs w:val="24"/>
              </w:rPr>
              <w:t>スの質の向上に向けて、事業所は都へ障害福祉サービスの内容を報告</w:t>
            </w:r>
            <w:r w:rsidRPr="00A14561">
              <w:rPr>
                <w:rFonts w:asciiTheme="minorEastAsia" w:hAnsiTheme="minorEastAsia" w:cs="Times New Roman" w:hint="eastAsia"/>
                <w:color w:val="000000" w:themeColor="text1"/>
                <w:szCs w:val="24"/>
              </w:rPr>
              <w:t>し、都は報告された内容を公表します。</w:t>
            </w:r>
          </w:p>
        </w:tc>
      </w:tr>
    </w:tbl>
    <w:p w:rsidR="00B108C4" w:rsidRDefault="00B108C4" w:rsidP="00B108C4">
      <w:pPr>
        <w:rPr>
          <w:rFonts w:asciiTheme="majorEastAsia" w:eastAsiaTheme="majorEastAsia" w:hAnsiTheme="majorEastAsia"/>
          <w:bCs/>
          <w:color w:val="000000" w:themeColor="text1"/>
          <w:sz w:val="26"/>
        </w:rPr>
      </w:pPr>
    </w:p>
    <w:p w:rsidR="00B108C4" w:rsidRDefault="00B108C4" w:rsidP="00C70FFF">
      <w:pPr>
        <w:pStyle w:val="a7"/>
        <w:spacing w:line="276" w:lineRule="auto"/>
        <w:ind w:leftChars="0" w:left="0"/>
        <w:rPr>
          <w:rFonts w:asciiTheme="majorEastAsia" w:eastAsiaTheme="majorEastAsia" w:hAnsiTheme="majorEastAsia"/>
          <w:bCs w:val="0"/>
          <w:color w:val="000000" w:themeColor="text1"/>
        </w:rPr>
      </w:pPr>
      <w:r>
        <w:rPr>
          <w:rFonts w:asciiTheme="majorEastAsia" w:eastAsiaTheme="majorEastAsia" w:hAnsiTheme="majorEastAsia" w:hint="eastAsia"/>
          <w:bCs w:val="0"/>
          <w:color w:val="000000" w:themeColor="text1"/>
        </w:rPr>
        <w:t>（３）</w:t>
      </w:r>
      <w:r w:rsidR="00C70FFF">
        <w:rPr>
          <w:rFonts w:asciiTheme="majorEastAsia" w:eastAsiaTheme="majorEastAsia" w:hAnsiTheme="majorEastAsia" w:hint="eastAsia"/>
          <w:bCs w:val="0"/>
          <w:color w:val="000000" w:themeColor="text1"/>
        </w:rPr>
        <w:t>共生型サービスの創設</w:t>
      </w:r>
    </w:p>
    <w:p w:rsidR="00674B7C" w:rsidRDefault="00C70FFF" w:rsidP="00135207">
      <w:pPr>
        <w:spacing w:afterLines="50" w:after="174" w:line="276" w:lineRule="auto"/>
        <w:jc w:val="left"/>
      </w:pPr>
      <w:r>
        <w:rPr>
          <w:rFonts w:hint="eastAsia"/>
        </w:rPr>
        <w:t xml:space="preserve">　「地域共生社会」の実現に向けて、</w:t>
      </w:r>
      <w:r w:rsidR="009321EB">
        <w:rPr>
          <w:rFonts w:hint="eastAsia"/>
        </w:rPr>
        <w:t>「地域包括ケアシステムの強化のための介護保険法等の一部を改正する法律」が平成</w:t>
      </w:r>
      <w:r w:rsidR="009321EB" w:rsidRPr="009321EB">
        <w:rPr>
          <w:rFonts w:asciiTheme="minorEastAsia" w:hAnsiTheme="minorEastAsia" w:hint="eastAsia"/>
        </w:rPr>
        <w:t>29</w:t>
      </w:r>
      <w:r w:rsidR="009321EB">
        <w:rPr>
          <w:rFonts w:hint="eastAsia"/>
        </w:rPr>
        <w:t>年</w:t>
      </w:r>
      <w:r w:rsidR="001306C5" w:rsidRPr="001306C5">
        <w:rPr>
          <w:rFonts w:asciiTheme="minorEastAsia" w:hAnsiTheme="minorEastAsia" w:hint="eastAsia"/>
        </w:rPr>
        <w:t>(2017年)</w:t>
      </w:r>
      <w:r w:rsidR="009321EB">
        <w:rPr>
          <w:rFonts w:hint="eastAsia"/>
        </w:rPr>
        <w:t>６月２日に交付され、平成</w:t>
      </w:r>
      <w:r w:rsidR="009321EB" w:rsidRPr="009321EB">
        <w:rPr>
          <w:rFonts w:asciiTheme="minorEastAsia" w:hAnsiTheme="minorEastAsia" w:hint="eastAsia"/>
        </w:rPr>
        <w:t>30</w:t>
      </w:r>
      <w:r w:rsidR="0002597B">
        <w:rPr>
          <w:rFonts w:hint="eastAsia"/>
        </w:rPr>
        <w:t>年</w:t>
      </w:r>
      <w:r w:rsidR="001306C5" w:rsidRPr="001306C5">
        <w:rPr>
          <w:rFonts w:asciiTheme="minorEastAsia" w:hAnsiTheme="minorEastAsia" w:hint="eastAsia"/>
        </w:rPr>
        <w:t>(2018年)</w:t>
      </w:r>
      <w:r w:rsidR="0002597B">
        <w:rPr>
          <w:rFonts w:hint="eastAsia"/>
        </w:rPr>
        <w:t>４月１日より施行されます。高齢の方</w:t>
      </w:r>
      <w:r w:rsidR="009321EB">
        <w:rPr>
          <w:rFonts w:hint="eastAsia"/>
        </w:rPr>
        <w:t>と障害のある方が同一の事業所でサ</w:t>
      </w:r>
      <w:r w:rsidR="00F45B86">
        <w:rPr>
          <w:rFonts w:hint="eastAsia"/>
        </w:rPr>
        <w:t>ービスを受けやすくするため、介護保険と障害福祉両方の制度に</w:t>
      </w:r>
      <w:r w:rsidR="00E97BE2">
        <w:rPr>
          <w:rFonts w:hint="eastAsia"/>
        </w:rPr>
        <w:t>共生型サービスが創設されます</w:t>
      </w:r>
      <w:r w:rsidR="009321EB">
        <w:rPr>
          <w:rFonts w:hint="eastAsia"/>
        </w:rPr>
        <w:t>。</w:t>
      </w:r>
    </w:p>
    <w:p w:rsidR="00674B7C" w:rsidRPr="002506AC" w:rsidRDefault="002506AC" w:rsidP="00C70FFF">
      <w:pPr>
        <w:spacing w:line="276" w:lineRule="auto"/>
        <w:jc w:val="left"/>
        <w:rPr>
          <w:rFonts w:ascii="HG丸ｺﾞｼｯｸM-PRO" w:eastAsia="HG丸ｺﾞｼｯｸM-PRO" w:hAnsi="HG丸ｺﾞｼｯｸM-PRO"/>
          <w:color w:val="000000" w:themeColor="text1"/>
        </w:rPr>
      </w:pPr>
      <w:r w:rsidRPr="004227BB">
        <w:rPr>
          <w:rFonts w:ascii="HG丸ｺﾞｼｯｸM-PRO" w:eastAsia="HG丸ｺﾞｼｯｸM-PRO" w:hAnsi="HG丸ｺﾞｼｯｸM-PRO" w:hint="eastAsia"/>
          <w:color w:val="000000" w:themeColor="text1"/>
        </w:rPr>
        <w:t>＜</w:t>
      </w:r>
      <w:r w:rsidRPr="002506AC">
        <w:rPr>
          <w:rFonts w:ascii="HG丸ｺﾞｼｯｸM-PRO" w:eastAsia="HG丸ｺﾞｼｯｸM-PRO" w:hAnsi="HG丸ｺﾞｼｯｸM-PRO" w:hint="eastAsia"/>
          <w:color w:val="000000" w:themeColor="text1"/>
        </w:rPr>
        <w:t>共生型サービスの対象サービス</w:t>
      </w:r>
      <w:r w:rsidR="002A4D4D">
        <w:rPr>
          <w:rFonts w:ascii="HG丸ｺﾞｼｯｸM-PRO" w:eastAsia="HG丸ｺﾞｼｯｸM-PRO" w:hAnsi="HG丸ｺﾞｼｯｸM-PRO" w:hint="eastAsia"/>
          <w:color w:val="000000" w:themeColor="text1"/>
        </w:rPr>
        <w:t>（一部抜粋）</w:t>
      </w:r>
      <w:r w:rsidRPr="004227BB">
        <w:rPr>
          <w:rFonts w:ascii="HG丸ｺﾞｼｯｸM-PRO" w:eastAsia="HG丸ｺﾞｼｯｸM-PRO" w:hAnsi="HG丸ｺﾞｼｯｸM-PRO" w:hint="eastAsia"/>
          <w:color w:val="000000" w:themeColor="text1"/>
        </w:rPr>
        <w:t>＞</w:t>
      </w:r>
    </w:p>
    <w:p w:rsidR="009321EB" w:rsidRPr="00B108C4" w:rsidRDefault="00722766" w:rsidP="00674B7C">
      <w:pPr>
        <w:widowControl/>
        <w:jc w:val="left"/>
      </w:pPr>
      <w:r>
        <w:rPr>
          <w:noProof/>
        </w:rPr>
        <mc:AlternateContent>
          <mc:Choice Requires="wps">
            <w:drawing>
              <wp:anchor distT="0" distB="0" distL="114300" distR="114300" simplePos="0" relativeHeight="251964416" behindDoc="0" locked="0" layoutInCell="1" allowOverlap="1" wp14:anchorId="76242A8A" wp14:editId="6480E2D9">
                <wp:simplePos x="0" y="0"/>
                <wp:positionH relativeFrom="column">
                  <wp:posOffset>-139700</wp:posOffset>
                </wp:positionH>
                <wp:positionV relativeFrom="paragraph">
                  <wp:posOffset>2891699</wp:posOffset>
                </wp:positionV>
                <wp:extent cx="5974715" cy="2247441"/>
                <wp:effectExtent l="0" t="0" r="26035" b="19685"/>
                <wp:wrapNone/>
                <wp:docPr id="19" name="角丸四角形 19"/>
                <wp:cNvGraphicFramePr/>
                <a:graphic xmlns:a="http://schemas.openxmlformats.org/drawingml/2006/main">
                  <a:graphicData uri="http://schemas.microsoft.com/office/word/2010/wordprocessingShape">
                    <wps:wsp>
                      <wps:cNvSpPr/>
                      <wps:spPr>
                        <a:xfrm>
                          <a:off x="0" y="0"/>
                          <a:ext cx="5974715" cy="2247441"/>
                        </a:xfrm>
                        <a:prstGeom prst="roundRect">
                          <a:avLst>
                            <a:gd name="adj" fmla="val 6807"/>
                          </a:avLst>
                        </a:prstGeom>
                      </wps:spPr>
                      <wps:style>
                        <a:lnRef idx="2">
                          <a:schemeClr val="dk1"/>
                        </a:lnRef>
                        <a:fillRef idx="1">
                          <a:schemeClr val="lt1"/>
                        </a:fillRef>
                        <a:effectRef idx="0">
                          <a:schemeClr val="dk1"/>
                        </a:effectRef>
                        <a:fontRef idx="minor">
                          <a:schemeClr val="dk1"/>
                        </a:fontRef>
                      </wps:style>
                      <wps:txbx>
                        <w:txbxContent>
                          <w:p w:rsidR="002C6137" w:rsidRDefault="002C6137" w:rsidP="00722766">
                            <w:pPr>
                              <w:widowControl/>
                              <w:ind w:leftChars="-59" w:left="-142" w:rightChars="-74" w:right="-178"/>
                              <w:jc w:val="left"/>
                              <w:rPr>
                                <w:rFonts w:asciiTheme="majorEastAsia" w:eastAsiaTheme="majorEastAsia" w:hAnsiTheme="majorEastAsia"/>
                                <w:szCs w:val="24"/>
                              </w:rPr>
                            </w:pPr>
                            <w:r w:rsidRPr="00752FA9">
                              <w:rPr>
                                <w:rFonts w:asciiTheme="majorEastAsia" w:eastAsiaTheme="majorEastAsia" w:hAnsiTheme="majorEastAsia" w:hint="eastAsia"/>
                                <w:szCs w:val="24"/>
                                <w:bdr w:val="single" w:sz="4" w:space="0" w:color="auto"/>
                              </w:rPr>
                              <w:t>参考</w:t>
                            </w:r>
                            <w:r>
                              <w:rPr>
                                <w:rFonts w:asciiTheme="majorEastAsia" w:eastAsiaTheme="majorEastAsia" w:hAnsiTheme="majorEastAsia" w:hint="eastAsia"/>
                                <w:szCs w:val="24"/>
                              </w:rPr>
                              <w:t xml:space="preserve">　障害者の権利に関する条約</w:t>
                            </w:r>
                          </w:p>
                          <w:p w:rsidR="002C6137" w:rsidRPr="006F429C" w:rsidRDefault="002C6137" w:rsidP="006F429C">
                            <w:pPr>
                              <w:ind w:firstLineChars="100" w:firstLine="220"/>
                              <w:jc w:val="left"/>
                              <w:rPr>
                                <w:rFonts w:ascii="HG丸ｺﾞｼｯｸM-PRO" w:eastAsia="HG丸ｺﾞｼｯｸM-PRO" w:hAnsi="HG丸ｺﾞｼｯｸM-PRO"/>
                                <w:sz w:val="22"/>
                              </w:rPr>
                            </w:pPr>
                            <w:r w:rsidRPr="006F429C">
                              <w:rPr>
                                <w:rFonts w:ascii="HG丸ｺﾞｼｯｸM-PRO" w:eastAsia="HG丸ｺﾞｼｯｸM-PRO" w:hAnsi="HG丸ｺﾞｼｯｸM-PRO" w:hint="eastAsia"/>
                                <w:sz w:val="22"/>
                              </w:rPr>
                              <w:t>「障害者の権利に関する条約」（障害者権利条約）は、障害者の人権及び基本的自由の享有を確保し、障害者の固有の尊厳の尊重を促進することを目的として、障害者の権利の実現のための措置</w:t>
                            </w:r>
                            <w:r>
                              <w:rPr>
                                <w:rFonts w:ascii="HG丸ｺﾞｼｯｸM-PRO" w:eastAsia="HG丸ｺﾞｼｯｸM-PRO" w:hAnsi="HG丸ｺﾞｼｯｸM-PRO" w:hint="eastAsia"/>
                                <w:sz w:val="22"/>
                              </w:rPr>
                              <w:t>等</w:t>
                            </w:r>
                            <w:r w:rsidRPr="006F429C">
                              <w:rPr>
                                <w:rFonts w:ascii="HG丸ｺﾞｼｯｸM-PRO" w:eastAsia="HG丸ｺﾞｼｯｸM-PRO" w:hAnsi="HG丸ｺﾞｼｯｸM-PRO" w:hint="eastAsia"/>
                                <w:sz w:val="22"/>
                              </w:rPr>
                              <w:t>について定める国際条約で、平成18年</w:t>
                            </w:r>
                            <w:r>
                              <w:rPr>
                                <w:rFonts w:ascii="HG丸ｺﾞｼｯｸM-PRO" w:eastAsia="HG丸ｺﾞｼｯｸM-PRO" w:hAnsi="HG丸ｺﾞｼｯｸM-PRO" w:hint="eastAsia"/>
                                <w:sz w:val="22"/>
                              </w:rPr>
                              <w:t>(2006年)</w:t>
                            </w:r>
                            <w:r w:rsidRPr="006F429C">
                              <w:rPr>
                                <w:rFonts w:ascii="HG丸ｺﾞｼｯｸM-PRO" w:eastAsia="HG丸ｺﾞｼｯｸM-PRO" w:hAnsi="HG丸ｺﾞｼｯｸM-PRO" w:hint="eastAsia"/>
                                <w:sz w:val="22"/>
                              </w:rPr>
                              <w:t>12月に国連総会において採択されました。主な内容は、障害に基づくあらゆる差別の禁止、障害者が社会に参加し、包容されることを促進する</w:t>
                            </w:r>
                            <w:r>
                              <w:rPr>
                                <w:rFonts w:ascii="HG丸ｺﾞｼｯｸM-PRO" w:eastAsia="HG丸ｺﾞｼｯｸM-PRO" w:hAnsi="HG丸ｺﾞｼｯｸM-PRO" w:hint="eastAsia"/>
                                <w:sz w:val="22"/>
                              </w:rPr>
                              <w:t>等</w:t>
                            </w:r>
                            <w:r w:rsidRPr="006F429C">
                              <w:rPr>
                                <w:rFonts w:ascii="HG丸ｺﾞｼｯｸM-PRO" w:eastAsia="HG丸ｺﾞｼｯｸM-PRO" w:hAnsi="HG丸ｺﾞｼｯｸM-PRO" w:hint="eastAsia"/>
                                <w:sz w:val="22"/>
                              </w:rPr>
                              <w:t>です。</w:t>
                            </w:r>
                          </w:p>
                          <w:p w:rsidR="002C6137" w:rsidRPr="00BF5245" w:rsidRDefault="002C6137" w:rsidP="006F429C">
                            <w:pPr>
                              <w:ind w:firstLineChars="100" w:firstLine="220"/>
                              <w:jc w:val="left"/>
                              <w:rPr>
                                <w:rFonts w:ascii="HG丸ｺﾞｼｯｸM-PRO" w:eastAsia="HG丸ｺﾞｼｯｸM-PRO" w:hAnsi="HG丸ｺﾞｼｯｸM-PRO"/>
                                <w:sz w:val="22"/>
                              </w:rPr>
                            </w:pPr>
                            <w:r w:rsidRPr="006F429C">
                              <w:rPr>
                                <w:rFonts w:ascii="HG丸ｺﾞｼｯｸM-PRO" w:eastAsia="HG丸ｺﾞｼｯｸM-PRO" w:hAnsi="HG丸ｺﾞｼｯｸM-PRO" w:hint="eastAsia"/>
                                <w:sz w:val="22"/>
                              </w:rPr>
                              <w:t>日本は、平成19年</w:t>
                            </w:r>
                            <w:r>
                              <w:rPr>
                                <w:rFonts w:ascii="HG丸ｺﾞｼｯｸM-PRO" w:eastAsia="HG丸ｺﾞｼｯｸM-PRO" w:hAnsi="HG丸ｺﾞｼｯｸM-PRO" w:hint="eastAsia"/>
                                <w:sz w:val="22"/>
                              </w:rPr>
                              <w:t>(2007年)</w:t>
                            </w:r>
                            <w:r w:rsidRPr="006F429C">
                              <w:rPr>
                                <w:rFonts w:ascii="HG丸ｺﾞｼｯｸM-PRO" w:eastAsia="HG丸ｺﾞｼｯｸM-PRO" w:hAnsi="HG丸ｺﾞｼｯｸM-PRO" w:hint="eastAsia"/>
                                <w:sz w:val="22"/>
                              </w:rPr>
                              <w:t>に条約に署名し、障害者基本法の改正等の法整備を経て、平成26年</w:t>
                            </w:r>
                            <w:r>
                              <w:rPr>
                                <w:rFonts w:ascii="HG丸ｺﾞｼｯｸM-PRO" w:eastAsia="HG丸ｺﾞｼｯｸM-PRO" w:hAnsi="HG丸ｺﾞｼｯｸM-PRO" w:hint="eastAsia"/>
                                <w:sz w:val="22"/>
                              </w:rPr>
                              <w:t>(2014年)</w:t>
                            </w:r>
                            <w:r w:rsidRPr="006F429C">
                              <w:rPr>
                                <w:rFonts w:ascii="HG丸ｺﾞｼｯｸM-PRO" w:eastAsia="HG丸ｺﾞｼｯｸM-PRO" w:hAnsi="HG丸ｺﾞｼｯｸM-PRO" w:hint="eastAsia"/>
                                <w:sz w:val="22"/>
                              </w:rPr>
                              <w:t>1月20日に批准書を寄託し、同年2月19日に条約は、効力を発生しました。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角丸四角形 19" o:spid="_x0000_s1034" style="position:absolute;margin-left:-11pt;margin-top:227.7pt;width:470.45pt;height:176.95pt;z-index:25196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44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" fillcolor="white [3201]" strokecolor="black [3200]" strokeweight="2pt">
                <v:textbox>
                  <w:txbxContent>
                    <w:p w:rsidR="002C6137" w:rsidRDefault="002C6137" w:rsidP="00722766">
                      <w:pPr>
                        <w:widowControl/>
                        <w:ind w:leftChars="-59" w:left="-142" w:rightChars="-74" w:right="-178"/>
                        <w:jc w:val="left"/>
                        <w:rPr>
                          <w:rFonts w:asciiTheme="majorEastAsia" w:eastAsiaTheme="majorEastAsia" w:hAnsiTheme="majorEastAsia"/>
                          <w:szCs w:val="24"/>
                        </w:rPr>
                      </w:pPr>
                      <w:r w:rsidRPr="00752FA9">
                        <w:rPr>
                          <w:rFonts w:asciiTheme="majorEastAsia" w:eastAsiaTheme="majorEastAsia" w:hAnsiTheme="majorEastAsia" w:hint="eastAsia"/>
                          <w:szCs w:val="24"/>
                          <w:bdr w:val="single" w:sz="4" w:space="0" w:color="auto"/>
                        </w:rPr>
                        <w:t>参考</w:t>
                      </w:r>
                      <w:r>
                        <w:rPr>
                          <w:rFonts w:asciiTheme="majorEastAsia" w:eastAsiaTheme="majorEastAsia" w:hAnsiTheme="majorEastAsia" w:hint="eastAsia"/>
                          <w:szCs w:val="24"/>
                        </w:rPr>
                        <w:t xml:space="preserve">　障害者の権利に関する条約</w:t>
                      </w:r>
                    </w:p>
                    <w:p w:rsidR="002C6137" w:rsidRPr="006F429C" w:rsidRDefault="002C6137" w:rsidP="006F429C">
                      <w:pPr>
                        <w:ind w:firstLineChars="100" w:firstLine="220"/>
                        <w:jc w:val="left"/>
                        <w:rPr>
                          <w:rFonts w:ascii="HG丸ｺﾞｼｯｸM-PRO" w:eastAsia="HG丸ｺﾞｼｯｸM-PRO" w:hAnsi="HG丸ｺﾞｼｯｸM-PRO"/>
                          <w:sz w:val="22"/>
                        </w:rPr>
                      </w:pPr>
                      <w:r w:rsidRPr="006F429C">
                        <w:rPr>
                          <w:rFonts w:ascii="HG丸ｺﾞｼｯｸM-PRO" w:eastAsia="HG丸ｺﾞｼｯｸM-PRO" w:hAnsi="HG丸ｺﾞｼｯｸM-PRO" w:hint="eastAsia"/>
                          <w:sz w:val="22"/>
                        </w:rPr>
                        <w:t>「障害者の権利に関する条約」（障害者権利条約）は、障害者の人権及び基本的自由の享有を確保し、障害者の固有の尊厳の尊重を促進することを目的として、障害者の権利の実現のための措置</w:t>
                      </w:r>
                      <w:r>
                        <w:rPr>
                          <w:rFonts w:ascii="HG丸ｺﾞｼｯｸM-PRO" w:eastAsia="HG丸ｺﾞｼｯｸM-PRO" w:hAnsi="HG丸ｺﾞｼｯｸM-PRO" w:hint="eastAsia"/>
                          <w:sz w:val="22"/>
                        </w:rPr>
                        <w:t>等</w:t>
                      </w:r>
                      <w:r w:rsidRPr="006F429C">
                        <w:rPr>
                          <w:rFonts w:ascii="HG丸ｺﾞｼｯｸM-PRO" w:eastAsia="HG丸ｺﾞｼｯｸM-PRO" w:hAnsi="HG丸ｺﾞｼｯｸM-PRO" w:hint="eastAsia"/>
                          <w:sz w:val="22"/>
                        </w:rPr>
                        <w:t>について定める国際条約で、平成18年</w:t>
                      </w:r>
                      <w:r>
                        <w:rPr>
                          <w:rFonts w:ascii="HG丸ｺﾞｼｯｸM-PRO" w:eastAsia="HG丸ｺﾞｼｯｸM-PRO" w:hAnsi="HG丸ｺﾞｼｯｸM-PRO" w:hint="eastAsia"/>
                          <w:sz w:val="22"/>
                        </w:rPr>
                        <w:t>(2006年)</w:t>
                      </w:r>
                      <w:r w:rsidRPr="006F429C">
                        <w:rPr>
                          <w:rFonts w:ascii="HG丸ｺﾞｼｯｸM-PRO" w:eastAsia="HG丸ｺﾞｼｯｸM-PRO" w:hAnsi="HG丸ｺﾞｼｯｸM-PRO" w:hint="eastAsia"/>
                          <w:sz w:val="22"/>
                        </w:rPr>
                        <w:t>12月に国連総会において採択されました。主な内容は、障害に基づくあらゆる差別の禁止、障害者が社会に参加し、包容されることを促進する</w:t>
                      </w:r>
                      <w:r>
                        <w:rPr>
                          <w:rFonts w:ascii="HG丸ｺﾞｼｯｸM-PRO" w:eastAsia="HG丸ｺﾞｼｯｸM-PRO" w:hAnsi="HG丸ｺﾞｼｯｸM-PRO" w:hint="eastAsia"/>
                          <w:sz w:val="22"/>
                        </w:rPr>
                        <w:t>等</w:t>
                      </w:r>
                      <w:r w:rsidRPr="006F429C">
                        <w:rPr>
                          <w:rFonts w:ascii="HG丸ｺﾞｼｯｸM-PRO" w:eastAsia="HG丸ｺﾞｼｯｸM-PRO" w:hAnsi="HG丸ｺﾞｼｯｸM-PRO" w:hint="eastAsia"/>
                          <w:sz w:val="22"/>
                        </w:rPr>
                        <w:t>です。</w:t>
                      </w:r>
                    </w:p>
                    <w:p w:rsidR="002C6137" w:rsidRPr="00BF5245" w:rsidRDefault="002C6137" w:rsidP="006F429C">
                      <w:pPr>
                        <w:ind w:firstLineChars="100" w:firstLine="220"/>
                        <w:jc w:val="left"/>
                        <w:rPr>
                          <w:rFonts w:ascii="HG丸ｺﾞｼｯｸM-PRO" w:eastAsia="HG丸ｺﾞｼｯｸM-PRO" w:hAnsi="HG丸ｺﾞｼｯｸM-PRO"/>
                          <w:sz w:val="22"/>
                        </w:rPr>
                      </w:pPr>
                      <w:r w:rsidRPr="006F429C">
                        <w:rPr>
                          <w:rFonts w:ascii="HG丸ｺﾞｼｯｸM-PRO" w:eastAsia="HG丸ｺﾞｼｯｸM-PRO" w:hAnsi="HG丸ｺﾞｼｯｸM-PRO" w:hint="eastAsia"/>
                          <w:sz w:val="22"/>
                        </w:rPr>
                        <w:t>日本は、平成19年</w:t>
                      </w:r>
                      <w:r>
                        <w:rPr>
                          <w:rFonts w:ascii="HG丸ｺﾞｼｯｸM-PRO" w:eastAsia="HG丸ｺﾞｼｯｸM-PRO" w:hAnsi="HG丸ｺﾞｼｯｸM-PRO" w:hint="eastAsia"/>
                          <w:sz w:val="22"/>
                        </w:rPr>
                        <w:t>(2007年)</w:t>
                      </w:r>
                      <w:r w:rsidRPr="006F429C">
                        <w:rPr>
                          <w:rFonts w:ascii="HG丸ｺﾞｼｯｸM-PRO" w:eastAsia="HG丸ｺﾞｼｯｸM-PRO" w:hAnsi="HG丸ｺﾞｼｯｸM-PRO" w:hint="eastAsia"/>
                          <w:sz w:val="22"/>
                        </w:rPr>
                        <w:t>に条約に署名し、障害者基本法の改正等の法整備を経て、平成26年</w:t>
                      </w:r>
                      <w:r>
                        <w:rPr>
                          <w:rFonts w:ascii="HG丸ｺﾞｼｯｸM-PRO" w:eastAsia="HG丸ｺﾞｼｯｸM-PRO" w:hAnsi="HG丸ｺﾞｼｯｸM-PRO" w:hint="eastAsia"/>
                          <w:sz w:val="22"/>
                        </w:rPr>
                        <w:t>(2014年)</w:t>
                      </w:r>
                      <w:r w:rsidRPr="006F429C">
                        <w:rPr>
                          <w:rFonts w:ascii="HG丸ｺﾞｼｯｸM-PRO" w:eastAsia="HG丸ｺﾞｼｯｸM-PRO" w:hAnsi="HG丸ｺﾞｼｯｸM-PRO" w:hint="eastAsia"/>
                          <w:sz w:val="22"/>
                        </w:rPr>
                        <w:t>1月20日に批准書を寄託し、同年2月19日に条約は、効力を発生しました。</w:t>
                      </w:r>
                    </w:p>
                  </w:txbxContent>
                </v:textbox>
              </v:roundrect>
            </w:pict>
          </mc:Fallback>
        </mc:AlternateContent>
      </w:r>
      <w:r w:rsidR="00EE565C">
        <w:rPr>
          <w:noProof/>
        </w:rPr>
        <w:drawing>
          <wp:anchor distT="0" distB="0" distL="114300" distR="114300" simplePos="0" relativeHeight="251958272" behindDoc="0" locked="0" layoutInCell="1" allowOverlap="1" wp14:anchorId="3F8B7C45" wp14:editId="652B29F2">
            <wp:simplePos x="0" y="0"/>
            <wp:positionH relativeFrom="column">
              <wp:posOffset>-136342</wp:posOffset>
            </wp:positionH>
            <wp:positionV relativeFrom="paragraph">
              <wp:posOffset>104018</wp:posOffset>
            </wp:positionV>
            <wp:extent cx="6350696" cy="2430989"/>
            <wp:effectExtent l="0" t="0" r="0" b="762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79856" cy="2442151"/>
                    </a:xfrm>
                    <a:prstGeom prst="rect">
                      <a:avLst/>
                    </a:prstGeom>
                    <a:noFill/>
                    <a:ln>
                      <a:noFill/>
                    </a:ln>
                  </pic:spPr>
                </pic:pic>
              </a:graphicData>
            </a:graphic>
            <wp14:sizeRelH relativeFrom="page">
              <wp14:pctWidth>0</wp14:pctWidth>
            </wp14:sizeRelH>
            <wp14:sizeRelV relativeFrom="page">
              <wp14:pctHeight>0</wp14:pctHeight>
            </wp14:sizeRelV>
          </wp:anchor>
        </w:drawing>
      </w:r>
      <w:r w:rsidR="00674B7C">
        <w:br w:type="page"/>
      </w:r>
    </w:p>
    <w:p w:rsidR="00E0743E" w:rsidRPr="004227BB" w:rsidRDefault="00B108C4" w:rsidP="00E0743E">
      <w:pPr>
        <w:pStyle w:val="a7"/>
        <w:spacing w:line="276" w:lineRule="auto"/>
        <w:ind w:leftChars="0" w:left="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（４</w:t>
      </w:r>
      <w:r w:rsidR="00E0743E" w:rsidRPr="004227BB">
        <w:rPr>
          <w:rFonts w:asciiTheme="majorEastAsia" w:eastAsiaTheme="majorEastAsia" w:hAnsiTheme="majorEastAsia" w:hint="eastAsia"/>
          <w:color w:val="000000" w:themeColor="text1"/>
        </w:rPr>
        <w:t>）サービス体系</w:t>
      </w:r>
    </w:p>
    <w:p w:rsidR="00E0743E" w:rsidRPr="004227BB" w:rsidRDefault="00E0743E" w:rsidP="00E0743E">
      <w:pPr>
        <w:spacing w:line="276" w:lineRule="auto"/>
        <w:jc w:val="left"/>
        <w:rPr>
          <w:color w:val="000000" w:themeColor="text1"/>
        </w:rPr>
      </w:pPr>
      <w:r w:rsidRPr="004227BB">
        <w:rPr>
          <w:rFonts w:hint="eastAsia"/>
          <w:color w:val="000000" w:themeColor="text1"/>
        </w:rPr>
        <w:t xml:space="preserve">　障害者総合支援法のサービスは、「自立支援給付」と「地域生活支援事業」で構成されています。</w:t>
      </w:r>
    </w:p>
    <w:p w:rsidR="00E0743E" w:rsidRPr="004227BB" w:rsidRDefault="00E0743E" w:rsidP="00F92E3A">
      <w:pPr>
        <w:spacing w:afterLines="50" w:after="174" w:line="276" w:lineRule="auto"/>
        <w:ind w:firstLineChars="100" w:firstLine="240"/>
        <w:jc w:val="left"/>
        <w:rPr>
          <w:color w:val="000000" w:themeColor="text1"/>
        </w:rPr>
      </w:pPr>
      <w:r w:rsidRPr="004227BB">
        <w:rPr>
          <w:rFonts w:hint="eastAsia"/>
          <w:color w:val="000000" w:themeColor="text1"/>
        </w:rPr>
        <w:t>なお、障害児は、障害者総合支援法と児童福祉法のサービスが対象となります。</w:t>
      </w:r>
    </w:p>
    <w:p w:rsidR="00E0743E" w:rsidRPr="004227BB" w:rsidRDefault="00E0743E" w:rsidP="00E0743E">
      <w:pPr>
        <w:spacing w:line="276" w:lineRule="auto"/>
        <w:jc w:val="left"/>
        <w:rPr>
          <w:rFonts w:ascii="HG丸ｺﾞｼｯｸM-PRO" w:eastAsia="HG丸ｺﾞｼｯｸM-PRO" w:hAnsi="HG丸ｺﾞｼｯｸM-PRO"/>
          <w:color w:val="000000" w:themeColor="text1"/>
        </w:rPr>
      </w:pPr>
      <w:r w:rsidRPr="004227BB">
        <w:rPr>
          <w:rFonts w:ascii="HG丸ｺﾞｼｯｸM-PRO" w:eastAsia="HG丸ｺﾞｼｯｸM-PRO" w:hAnsi="HG丸ｺﾞｼｯｸM-PRO" w:hint="eastAsia"/>
          <w:color w:val="000000" w:themeColor="text1"/>
        </w:rPr>
        <w:t>＜障害者総合支援法のサービス体系＞</w:t>
      </w:r>
    </w:p>
    <w:p w:rsidR="00E0743E" w:rsidRDefault="00417B19" w:rsidP="00E0743E">
      <w:pPr>
        <w:spacing w:line="276" w:lineRule="auto"/>
        <w:jc w:val="center"/>
        <w:rPr>
          <w:color w:val="000000" w:themeColor="text1"/>
        </w:rPr>
      </w:pPr>
      <w:r>
        <w:rPr>
          <w:noProof/>
          <w:color w:val="000000" w:themeColor="text1"/>
        </w:rPr>
        <w:drawing>
          <wp:anchor distT="0" distB="0" distL="114300" distR="114300" simplePos="0" relativeHeight="251926528" behindDoc="0" locked="0" layoutInCell="1" allowOverlap="1" wp14:anchorId="43F522AC" wp14:editId="2E4000B2">
            <wp:simplePos x="0" y="0"/>
            <wp:positionH relativeFrom="column">
              <wp:posOffset>274411</wp:posOffset>
            </wp:positionH>
            <wp:positionV relativeFrom="paragraph">
              <wp:posOffset>-1270</wp:posOffset>
            </wp:positionV>
            <wp:extent cx="5258798" cy="5415717"/>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8798" cy="541571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6D37" w:rsidRDefault="00E66D37" w:rsidP="00E0743E">
      <w:pPr>
        <w:spacing w:line="276" w:lineRule="auto"/>
        <w:jc w:val="center"/>
        <w:rPr>
          <w:color w:val="000000" w:themeColor="text1"/>
        </w:rPr>
      </w:pPr>
    </w:p>
    <w:p w:rsidR="00E66D37" w:rsidRDefault="00E66D37" w:rsidP="00E0743E">
      <w:pPr>
        <w:spacing w:line="276" w:lineRule="auto"/>
        <w:jc w:val="center"/>
        <w:rPr>
          <w:color w:val="000000" w:themeColor="text1"/>
        </w:rPr>
      </w:pPr>
    </w:p>
    <w:p w:rsidR="00E66D37" w:rsidRDefault="00E66D37" w:rsidP="00E0743E">
      <w:pPr>
        <w:spacing w:line="276" w:lineRule="auto"/>
        <w:jc w:val="center"/>
        <w:rPr>
          <w:color w:val="000000" w:themeColor="text1"/>
        </w:rPr>
      </w:pPr>
    </w:p>
    <w:p w:rsidR="00E66D37" w:rsidRDefault="00E66D37" w:rsidP="00E0743E">
      <w:pPr>
        <w:spacing w:line="276" w:lineRule="auto"/>
        <w:jc w:val="center"/>
        <w:rPr>
          <w:color w:val="000000" w:themeColor="text1"/>
        </w:rPr>
      </w:pPr>
    </w:p>
    <w:p w:rsidR="00E66D37" w:rsidRDefault="00E66D37" w:rsidP="00E0743E">
      <w:pPr>
        <w:spacing w:line="276" w:lineRule="auto"/>
        <w:jc w:val="center"/>
        <w:rPr>
          <w:color w:val="000000" w:themeColor="text1"/>
        </w:rPr>
      </w:pPr>
    </w:p>
    <w:p w:rsidR="00E66D37" w:rsidRDefault="00E66D37" w:rsidP="00E0743E">
      <w:pPr>
        <w:spacing w:line="276" w:lineRule="auto"/>
        <w:jc w:val="center"/>
        <w:rPr>
          <w:color w:val="000000" w:themeColor="text1"/>
        </w:rPr>
      </w:pPr>
    </w:p>
    <w:p w:rsidR="00E66D37" w:rsidRDefault="00E66D37" w:rsidP="00E0743E">
      <w:pPr>
        <w:spacing w:line="276" w:lineRule="auto"/>
        <w:jc w:val="center"/>
        <w:rPr>
          <w:color w:val="000000" w:themeColor="text1"/>
        </w:rPr>
      </w:pPr>
    </w:p>
    <w:p w:rsidR="00E66D37" w:rsidRDefault="00E66D37" w:rsidP="00E0743E">
      <w:pPr>
        <w:spacing w:line="276" w:lineRule="auto"/>
        <w:jc w:val="center"/>
        <w:rPr>
          <w:color w:val="000000" w:themeColor="text1"/>
        </w:rPr>
      </w:pPr>
    </w:p>
    <w:p w:rsidR="00E66D37" w:rsidRDefault="00E66D37" w:rsidP="00E0743E">
      <w:pPr>
        <w:spacing w:line="276" w:lineRule="auto"/>
        <w:jc w:val="center"/>
        <w:rPr>
          <w:color w:val="000000" w:themeColor="text1"/>
        </w:rPr>
      </w:pPr>
    </w:p>
    <w:p w:rsidR="00E66D37" w:rsidRDefault="00E66D37" w:rsidP="00E0743E">
      <w:pPr>
        <w:spacing w:line="276" w:lineRule="auto"/>
        <w:jc w:val="center"/>
        <w:rPr>
          <w:color w:val="000000" w:themeColor="text1"/>
        </w:rPr>
      </w:pPr>
    </w:p>
    <w:p w:rsidR="00E66D37" w:rsidRDefault="00E66D37" w:rsidP="00E0743E">
      <w:pPr>
        <w:spacing w:line="276" w:lineRule="auto"/>
        <w:jc w:val="center"/>
        <w:rPr>
          <w:color w:val="000000" w:themeColor="text1"/>
        </w:rPr>
      </w:pPr>
    </w:p>
    <w:p w:rsidR="00E66D37" w:rsidRDefault="00E66D37" w:rsidP="00E0743E">
      <w:pPr>
        <w:spacing w:line="276" w:lineRule="auto"/>
        <w:jc w:val="center"/>
        <w:rPr>
          <w:color w:val="000000" w:themeColor="text1"/>
        </w:rPr>
      </w:pPr>
    </w:p>
    <w:p w:rsidR="00E66D37" w:rsidRDefault="00E66D37" w:rsidP="00E0743E">
      <w:pPr>
        <w:spacing w:line="276" w:lineRule="auto"/>
        <w:jc w:val="center"/>
        <w:rPr>
          <w:color w:val="000000" w:themeColor="text1"/>
        </w:rPr>
      </w:pPr>
    </w:p>
    <w:p w:rsidR="00E66D37" w:rsidRDefault="00E66D37" w:rsidP="00E0743E">
      <w:pPr>
        <w:spacing w:line="276" w:lineRule="auto"/>
        <w:jc w:val="center"/>
        <w:rPr>
          <w:color w:val="000000" w:themeColor="text1"/>
        </w:rPr>
      </w:pPr>
    </w:p>
    <w:p w:rsidR="00E0743E" w:rsidRDefault="00E0743E" w:rsidP="00E0743E">
      <w:pPr>
        <w:spacing w:line="276" w:lineRule="auto"/>
        <w:jc w:val="left"/>
        <w:rPr>
          <w:color w:val="000000" w:themeColor="text1"/>
        </w:rPr>
      </w:pPr>
    </w:p>
    <w:p w:rsidR="00F46B48" w:rsidRDefault="00F46B48" w:rsidP="00E0743E">
      <w:pPr>
        <w:spacing w:line="276" w:lineRule="auto"/>
        <w:jc w:val="left"/>
        <w:rPr>
          <w:color w:val="000000" w:themeColor="text1"/>
        </w:rPr>
      </w:pPr>
    </w:p>
    <w:p w:rsidR="00417B19" w:rsidRDefault="00417B19" w:rsidP="00E0743E">
      <w:pPr>
        <w:spacing w:line="276" w:lineRule="auto"/>
        <w:jc w:val="left"/>
        <w:rPr>
          <w:color w:val="000000" w:themeColor="text1"/>
        </w:rPr>
      </w:pPr>
    </w:p>
    <w:p w:rsidR="00417B19" w:rsidRDefault="00417B19" w:rsidP="00E0743E">
      <w:pPr>
        <w:spacing w:line="276" w:lineRule="auto"/>
        <w:jc w:val="left"/>
        <w:rPr>
          <w:color w:val="000000" w:themeColor="text1"/>
        </w:rPr>
      </w:pPr>
    </w:p>
    <w:p w:rsidR="00417B19" w:rsidRDefault="00417B19" w:rsidP="00E0743E">
      <w:pPr>
        <w:spacing w:line="276" w:lineRule="auto"/>
        <w:jc w:val="left"/>
        <w:rPr>
          <w:color w:val="000000" w:themeColor="text1"/>
        </w:rPr>
      </w:pPr>
    </w:p>
    <w:p w:rsidR="00417B19" w:rsidRDefault="00417B19" w:rsidP="00E0743E">
      <w:pPr>
        <w:spacing w:line="276" w:lineRule="auto"/>
        <w:jc w:val="left"/>
        <w:rPr>
          <w:color w:val="000000" w:themeColor="text1"/>
        </w:rPr>
      </w:pPr>
    </w:p>
    <w:p w:rsidR="00F92E3A" w:rsidRPr="004227BB" w:rsidRDefault="00F92E3A" w:rsidP="00F92E3A">
      <w:pPr>
        <w:spacing w:afterLines="50" w:after="174" w:line="276" w:lineRule="auto"/>
        <w:jc w:val="left"/>
        <w:rPr>
          <w:color w:val="000000" w:themeColor="text1"/>
        </w:rPr>
      </w:pPr>
    </w:p>
    <w:p w:rsidR="00E0743E" w:rsidRPr="004227BB" w:rsidRDefault="00E0743E" w:rsidP="00E0743E">
      <w:pPr>
        <w:spacing w:line="276" w:lineRule="auto"/>
        <w:jc w:val="left"/>
        <w:rPr>
          <w:rFonts w:ascii="HG丸ｺﾞｼｯｸM-PRO" w:eastAsia="HG丸ｺﾞｼｯｸM-PRO" w:hAnsi="HG丸ｺﾞｼｯｸM-PRO"/>
          <w:color w:val="000000" w:themeColor="text1"/>
        </w:rPr>
      </w:pPr>
      <w:r w:rsidRPr="004227BB">
        <w:rPr>
          <w:rFonts w:ascii="HG丸ｺﾞｼｯｸM-PRO" w:eastAsia="HG丸ｺﾞｼｯｸM-PRO" w:hAnsi="HG丸ｺﾞｼｯｸM-PRO" w:hint="eastAsia"/>
          <w:color w:val="000000" w:themeColor="text1"/>
        </w:rPr>
        <w:t>＜児童福祉法のサービス</w:t>
      </w:r>
      <w:r w:rsidR="007F7A1E" w:rsidRPr="004227BB">
        <w:rPr>
          <w:rFonts w:ascii="HG丸ｺﾞｼｯｸM-PRO" w:eastAsia="HG丸ｺﾞｼｯｸM-PRO" w:hAnsi="HG丸ｺﾞｼｯｸM-PRO" w:hint="eastAsia"/>
          <w:color w:val="000000" w:themeColor="text1"/>
        </w:rPr>
        <w:t>体系</w:t>
      </w:r>
      <w:r w:rsidRPr="004227BB">
        <w:rPr>
          <w:rFonts w:ascii="HG丸ｺﾞｼｯｸM-PRO" w:eastAsia="HG丸ｺﾞｼｯｸM-PRO" w:hAnsi="HG丸ｺﾞｼｯｸM-PRO" w:hint="eastAsia"/>
          <w:color w:val="000000" w:themeColor="text1"/>
        </w:rPr>
        <w:t>＞</w:t>
      </w:r>
    </w:p>
    <w:p w:rsidR="00E0743E" w:rsidRDefault="00F46B48" w:rsidP="00E0743E">
      <w:pPr>
        <w:spacing w:line="276" w:lineRule="auto"/>
        <w:jc w:val="center"/>
        <w:rPr>
          <w:noProof/>
        </w:rPr>
      </w:pPr>
      <w:r>
        <w:rPr>
          <w:noProof/>
        </w:rPr>
        <w:drawing>
          <wp:anchor distT="0" distB="0" distL="114300" distR="114300" simplePos="0" relativeHeight="251870208" behindDoc="0" locked="0" layoutInCell="1" allowOverlap="1" wp14:anchorId="686768D4" wp14:editId="622D87BF">
            <wp:simplePos x="0" y="0"/>
            <wp:positionH relativeFrom="column">
              <wp:posOffset>190711</wp:posOffset>
            </wp:positionH>
            <wp:positionV relativeFrom="paragraph">
              <wp:posOffset>46355</wp:posOffset>
            </wp:positionV>
            <wp:extent cx="5257911" cy="1640114"/>
            <wp:effectExtent l="0" t="0" r="0" b="0"/>
            <wp:wrapNone/>
            <wp:docPr id="92" name="図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57911" cy="1640114"/>
                    </a:xfrm>
                    <a:prstGeom prst="rect">
                      <a:avLst/>
                    </a:prstGeom>
                    <a:noFill/>
                    <a:ln>
                      <a:noFill/>
                    </a:ln>
                  </pic:spPr>
                </pic:pic>
              </a:graphicData>
            </a:graphic>
            <wp14:sizeRelH relativeFrom="page">
              <wp14:pctWidth>0</wp14:pctWidth>
            </wp14:sizeRelH>
            <wp14:sizeRelV relativeFrom="page">
              <wp14:pctHeight>0</wp14:pctHeight>
            </wp14:sizeRelV>
          </wp:anchor>
        </w:drawing>
      </w:r>
      <w:r w:rsidR="00A23DFE">
        <w:rPr>
          <w:noProof/>
        </w:rPr>
        <w:t xml:space="preserve"> </w:t>
      </w:r>
    </w:p>
    <w:p w:rsidR="00224B85" w:rsidRDefault="00224B85" w:rsidP="00E0743E">
      <w:pPr>
        <w:spacing w:line="276" w:lineRule="auto"/>
        <w:jc w:val="center"/>
        <w:rPr>
          <w:noProof/>
        </w:rPr>
      </w:pPr>
    </w:p>
    <w:p w:rsidR="00224B85" w:rsidRDefault="00224B85" w:rsidP="00E0743E">
      <w:pPr>
        <w:spacing w:line="276" w:lineRule="auto"/>
        <w:jc w:val="center"/>
        <w:rPr>
          <w:noProof/>
        </w:rPr>
      </w:pPr>
    </w:p>
    <w:p w:rsidR="00224B85" w:rsidRDefault="00224B85" w:rsidP="00E0743E">
      <w:pPr>
        <w:spacing w:line="276" w:lineRule="auto"/>
        <w:jc w:val="center"/>
        <w:rPr>
          <w:noProof/>
        </w:rPr>
      </w:pPr>
    </w:p>
    <w:p w:rsidR="00E66D37" w:rsidRDefault="00E66D37" w:rsidP="00E9370F">
      <w:pPr>
        <w:spacing w:line="276" w:lineRule="auto"/>
        <w:rPr>
          <w:rFonts w:ascii="HG丸ｺﾞｼｯｸM-PRO" w:eastAsia="HG丸ｺﾞｼｯｸM-PRO" w:hAnsi="HG丸ｺﾞｼｯｸM-PRO"/>
          <w:color w:val="000000" w:themeColor="text1"/>
        </w:rPr>
      </w:pPr>
    </w:p>
    <w:p w:rsidR="008271EB" w:rsidRPr="00674B7C" w:rsidRDefault="008271EB">
      <w:pPr>
        <w:widowControl/>
        <w:jc w:val="left"/>
        <w:rPr>
          <w:rFonts w:ascii="HG丸ｺﾞｼｯｸM-PRO" w:eastAsia="HG丸ｺﾞｼｯｸM-PRO" w:hAnsi="HG丸ｺﾞｼｯｸM-PRO"/>
          <w:color w:val="000000" w:themeColor="text1"/>
        </w:rPr>
      </w:pPr>
    </w:p>
    <w:sectPr w:rsidR="008271EB" w:rsidRPr="00674B7C" w:rsidSect="00101EC2">
      <w:footerReference w:type="default" r:id="rId15"/>
      <w:pgSz w:w="11906" w:h="16838" w:code="9"/>
      <w:pgMar w:top="1418" w:right="1418" w:bottom="1134" w:left="1418" w:header="851" w:footer="680"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137" w:rsidRDefault="002C6137" w:rsidP="007563DF">
      <w:r>
        <w:separator/>
      </w:r>
    </w:p>
  </w:endnote>
  <w:endnote w:type="continuationSeparator" w:id="0">
    <w:p w:rsidR="002C6137" w:rsidRDefault="002C6137" w:rsidP="0075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331144"/>
      <w:docPartObj>
        <w:docPartGallery w:val="Page Numbers (Bottom of Page)"/>
        <w:docPartUnique/>
      </w:docPartObj>
    </w:sdtPr>
    <w:sdtContent>
      <w:p w:rsidR="004B0689" w:rsidRDefault="004B0689">
        <w:pPr>
          <w:pStyle w:val="ab"/>
          <w:jc w:val="center"/>
        </w:pPr>
        <w:r>
          <w:fldChar w:fldCharType="begin"/>
        </w:r>
        <w:r>
          <w:instrText>PAGE   \* MERGEFORMAT</w:instrText>
        </w:r>
        <w:r>
          <w:fldChar w:fldCharType="separate"/>
        </w:r>
        <w:r w:rsidRPr="004B0689">
          <w:rPr>
            <w:noProof/>
            <w:lang w:val="ja-JP"/>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137" w:rsidRDefault="002C6137" w:rsidP="007563DF">
      <w:r>
        <w:separator/>
      </w:r>
    </w:p>
  </w:footnote>
  <w:footnote w:type="continuationSeparator" w:id="0">
    <w:p w:rsidR="002C6137" w:rsidRDefault="002C6137" w:rsidP="007563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B1C51"/>
    <w:multiLevelType w:val="hybridMultilevel"/>
    <w:tmpl w:val="E82ECCFC"/>
    <w:lvl w:ilvl="0" w:tplc="6D945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hideSpellingErrors/>
  <w:proofState w:spelling="clean" w:grammar="dirty"/>
  <w:defaultTabStop w:val="840"/>
  <w:drawingGridHorizontalSpacing w:val="120"/>
  <w:drawingGridVerticalSpacing w:val="174"/>
  <w:displayHorizontalDrawingGridEvery w:val="0"/>
  <w:displayVerticalDrawingGridEvery w:val="2"/>
  <w:characterSpacingControl w:val="compressPunctuation"/>
  <w:hdrShapeDefaults>
    <o:shapedefaults v:ext="edit" spidmax="521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2C2"/>
    <w:rsid w:val="0000163B"/>
    <w:rsid w:val="0000217A"/>
    <w:rsid w:val="0000456B"/>
    <w:rsid w:val="0000713F"/>
    <w:rsid w:val="00007907"/>
    <w:rsid w:val="0001110E"/>
    <w:rsid w:val="00015168"/>
    <w:rsid w:val="00015A0F"/>
    <w:rsid w:val="00020022"/>
    <w:rsid w:val="000218C5"/>
    <w:rsid w:val="0002429C"/>
    <w:rsid w:val="0002597B"/>
    <w:rsid w:val="00027832"/>
    <w:rsid w:val="000301D3"/>
    <w:rsid w:val="00031F26"/>
    <w:rsid w:val="000339EC"/>
    <w:rsid w:val="0003432F"/>
    <w:rsid w:val="00034671"/>
    <w:rsid w:val="00034A47"/>
    <w:rsid w:val="00037396"/>
    <w:rsid w:val="000439E8"/>
    <w:rsid w:val="00045BBE"/>
    <w:rsid w:val="000500D6"/>
    <w:rsid w:val="000503B5"/>
    <w:rsid w:val="000519EF"/>
    <w:rsid w:val="000527B4"/>
    <w:rsid w:val="00052FA8"/>
    <w:rsid w:val="00054670"/>
    <w:rsid w:val="0005659C"/>
    <w:rsid w:val="0005677E"/>
    <w:rsid w:val="00057BFE"/>
    <w:rsid w:val="00061FD3"/>
    <w:rsid w:val="000640AE"/>
    <w:rsid w:val="00064963"/>
    <w:rsid w:val="00065D52"/>
    <w:rsid w:val="0006610B"/>
    <w:rsid w:val="000667AA"/>
    <w:rsid w:val="000673CA"/>
    <w:rsid w:val="00071816"/>
    <w:rsid w:val="0007222E"/>
    <w:rsid w:val="000747B7"/>
    <w:rsid w:val="00075172"/>
    <w:rsid w:val="00075769"/>
    <w:rsid w:val="00077DD5"/>
    <w:rsid w:val="0008086D"/>
    <w:rsid w:val="00082955"/>
    <w:rsid w:val="000839BD"/>
    <w:rsid w:val="000847C3"/>
    <w:rsid w:val="0008571E"/>
    <w:rsid w:val="00091628"/>
    <w:rsid w:val="00094E6D"/>
    <w:rsid w:val="000A24C1"/>
    <w:rsid w:val="000A3E23"/>
    <w:rsid w:val="000A584E"/>
    <w:rsid w:val="000A5AF7"/>
    <w:rsid w:val="000A678D"/>
    <w:rsid w:val="000A6F7C"/>
    <w:rsid w:val="000B25C9"/>
    <w:rsid w:val="000B436A"/>
    <w:rsid w:val="000B477C"/>
    <w:rsid w:val="000B7848"/>
    <w:rsid w:val="000C4231"/>
    <w:rsid w:val="000C5854"/>
    <w:rsid w:val="000C6A8C"/>
    <w:rsid w:val="000D3DA7"/>
    <w:rsid w:val="000D4C3F"/>
    <w:rsid w:val="000D4D97"/>
    <w:rsid w:val="000D552B"/>
    <w:rsid w:val="000D64D6"/>
    <w:rsid w:val="000D6F0D"/>
    <w:rsid w:val="000E00BE"/>
    <w:rsid w:val="000E3DBC"/>
    <w:rsid w:val="000E49BE"/>
    <w:rsid w:val="000E5CA3"/>
    <w:rsid w:val="000E674D"/>
    <w:rsid w:val="000F25D4"/>
    <w:rsid w:val="000F54D4"/>
    <w:rsid w:val="000F5E5E"/>
    <w:rsid w:val="000F6389"/>
    <w:rsid w:val="000F7345"/>
    <w:rsid w:val="000F786D"/>
    <w:rsid w:val="00100DDA"/>
    <w:rsid w:val="00101EC2"/>
    <w:rsid w:val="001025B5"/>
    <w:rsid w:val="00105490"/>
    <w:rsid w:val="00105DBD"/>
    <w:rsid w:val="001068E8"/>
    <w:rsid w:val="0010734A"/>
    <w:rsid w:val="00107D8F"/>
    <w:rsid w:val="0011232C"/>
    <w:rsid w:val="001211FA"/>
    <w:rsid w:val="0012416B"/>
    <w:rsid w:val="001242C2"/>
    <w:rsid w:val="00124E78"/>
    <w:rsid w:val="00126C9C"/>
    <w:rsid w:val="001277B3"/>
    <w:rsid w:val="00127CA9"/>
    <w:rsid w:val="0013048E"/>
    <w:rsid w:val="001306C5"/>
    <w:rsid w:val="00131393"/>
    <w:rsid w:val="00132175"/>
    <w:rsid w:val="00134D2A"/>
    <w:rsid w:val="00135207"/>
    <w:rsid w:val="00137365"/>
    <w:rsid w:val="00143D6F"/>
    <w:rsid w:val="00147E52"/>
    <w:rsid w:val="00152115"/>
    <w:rsid w:val="00152AC9"/>
    <w:rsid w:val="001570CB"/>
    <w:rsid w:val="00161314"/>
    <w:rsid w:val="00162768"/>
    <w:rsid w:val="001634E7"/>
    <w:rsid w:val="00164B34"/>
    <w:rsid w:val="0016652A"/>
    <w:rsid w:val="00167076"/>
    <w:rsid w:val="00167F1A"/>
    <w:rsid w:val="0017213B"/>
    <w:rsid w:val="001742C4"/>
    <w:rsid w:val="00174BAE"/>
    <w:rsid w:val="00174D06"/>
    <w:rsid w:val="00181E06"/>
    <w:rsid w:val="0018430A"/>
    <w:rsid w:val="001907F6"/>
    <w:rsid w:val="00191D24"/>
    <w:rsid w:val="0019258A"/>
    <w:rsid w:val="00194BFD"/>
    <w:rsid w:val="001962ED"/>
    <w:rsid w:val="001A00AE"/>
    <w:rsid w:val="001A0F50"/>
    <w:rsid w:val="001A2395"/>
    <w:rsid w:val="001A2CC3"/>
    <w:rsid w:val="001B05D5"/>
    <w:rsid w:val="001B0B57"/>
    <w:rsid w:val="001B0B93"/>
    <w:rsid w:val="001B13C0"/>
    <w:rsid w:val="001B1D17"/>
    <w:rsid w:val="001B219C"/>
    <w:rsid w:val="001B3CD2"/>
    <w:rsid w:val="001B4EF6"/>
    <w:rsid w:val="001B62FC"/>
    <w:rsid w:val="001B6FB6"/>
    <w:rsid w:val="001B726C"/>
    <w:rsid w:val="001C3070"/>
    <w:rsid w:val="001C5005"/>
    <w:rsid w:val="001C572D"/>
    <w:rsid w:val="001C5BDF"/>
    <w:rsid w:val="001C667F"/>
    <w:rsid w:val="001C7E99"/>
    <w:rsid w:val="001D012E"/>
    <w:rsid w:val="001D0784"/>
    <w:rsid w:val="001D0A6B"/>
    <w:rsid w:val="001D2EB6"/>
    <w:rsid w:val="001D4416"/>
    <w:rsid w:val="001D6B6A"/>
    <w:rsid w:val="001E1034"/>
    <w:rsid w:val="001E3BD9"/>
    <w:rsid w:val="001E614A"/>
    <w:rsid w:val="001E7A06"/>
    <w:rsid w:val="001E7A59"/>
    <w:rsid w:val="001F0662"/>
    <w:rsid w:val="001F0C6F"/>
    <w:rsid w:val="001F1060"/>
    <w:rsid w:val="001F304C"/>
    <w:rsid w:val="001F629B"/>
    <w:rsid w:val="001F6E8D"/>
    <w:rsid w:val="001F767D"/>
    <w:rsid w:val="00203807"/>
    <w:rsid w:val="00206D0C"/>
    <w:rsid w:val="00207CB0"/>
    <w:rsid w:val="00207D80"/>
    <w:rsid w:val="0021063B"/>
    <w:rsid w:val="0021094F"/>
    <w:rsid w:val="00211F22"/>
    <w:rsid w:val="00212F4D"/>
    <w:rsid w:val="00214087"/>
    <w:rsid w:val="00215909"/>
    <w:rsid w:val="00215A28"/>
    <w:rsid w:val="00216A1F"/>
    <w:rsid w:val="002172C7"/>
    <w:rsid w:val="00221A6C"/>
    <w:rsid w:val="00221BD3"/>
    <w:rsid w:val="0022409A"/>
    <w:rsid w:val="00224B85"/>
    <w:rsid w:val="00225DCD"/>
    <w:rsid w:val="00225E3B"/>
    <w:rsid w:val="00226307"/>
    <w:rsid w:val="00232489"/>
    <w:rsid w:val="00232BCF"/>
    <w:rsid w:val="0023475C"/>
    <w:rsid w:val="00234ACF"/>
    <w:rsid w:val="00235055"/>
    <w:rsid w:val="0023595F"/>
    <w:rsid w:val="00236C27"/>
    <w:rsid w:val="002374AE"/>
    <w:rsid w:val="002402D0"/>
    <w:rsid w:val="00240CD0"/>
    <w:rsid w:val="002441BC"/>
    <w:rsid w:val="00244D5C"/>
    <w:rsid w:val="00245B7C"/>
    <w:rsid w:val="00246969"/>
    <w:rsid w:val="0024718D"/>
    <w:rsid w:val="002478E6"/>
    <w:rsid w:val="002506AC"/>
    <w:rsid w:val="00250B6B"/>
    <w:rsid w:val="002510AF"/>
    <w:rsid w:val="002528EE"/>
    <w:rsid w:val="00253086"/>
    <w:rsid w:val="002548FA"/>
    <w:rsid w:val="00254FAA"/>
    <w:rsid w:val="00257873"/>
    <w:rsid w:val="00264A33"/>
    <w:rsid w:val="00266BF8"/>
    <w:rsid w:val="0026763E"/>
    <w:rsid w:val="0027104A"/>
    <w:rsid w:val="0027182C"/>
    <w:rsid w:val="002733A0"/>
    <w:rsid w:val="002763C9"/>
    <w:rsid w:val="002764E5"/>
    <w:rsid w:val="00276B69"/>
    <w:rsid w:val="00276FA0"/>
    <w:rsid w:val="00277C6E"/>
    <w:rsid w:val="002826C5"/>
    <w:rsid w:val="002851ED"/>
    <w:rsid w:val="00285412"/>
    <w:rsid w:val="002862BE"/>
    <w:rsid w:val="00287DF8"/>
    <w:rsid w:val="002918AF"/>
    <w:rsid w:val="0029460F"/>
    <w:rsid w:val="00296D8E"/>
    <w:rsid w:val="00297DBC"/>
    <w:rsid w:val="002A39BE"/>
    <w:rsid w:val="002A4A88"/>
    <w:rsid w:val="002A4C5D"/>
    <w:rsid w:val="002A4D4D"/>
    <w:rsid w:val="002A56C2"/>
    <w:rsid w:val="002A63F0"/>
    <w:rsid w:val="002A658A"/>
    <w:rsid w:val="002A7254"/>
    <w:rsid w:val="002A7510"/>
    <w:rsid w:val="002B08A0"/>
    <w:rsid w:val="002B3EAD"/>
    <w:rsid w:val="002C0004"/>
    <w:rsid w:val="002C2704"/>
    <w:rsid w:val="002C6137"/>
    <w:rsid w:val="002D398A"/>
    <w:rsid w:val="002D6A3F"/>
    <w:rsid w:val="002D6DC6"/>
    <w:rsid w:val="002E146A"/>
    <w:rsid w:val="002E14D2"/>
    <w:rsid w:val="002E24EC"/>
    <w:rsid w:val="002E2A43"/>
    <w:rsid w:val="002E2D2C"/>
    <w:rsid w:val="002E4C5E"/>
    <w:rsid w:val="002E5D2F"/>
    <w:rsid w:val="002F0268"/>
    <w:rsid w:val="002F13F4"/>
    <w:rsid w:val="002F21FD"/>
    <w:rsid w:val="002F4951"/>
    <w:rsid w:val="002F4F93"/>
    <w:rsid w:val="002F6741"/>
    <w:rsid w:val="00300D91"/>
    <w:rsid w:val="003034C7"/>
    <w:rsid w:val="00303C45"/>
    <w:rsid w:val="00303CAB"/>
    <w:rsid w:val="00310A11"/>
    <w:rsid w:val="003125E4"/>
    <w:rsid w:val="00313077"/>
    <w:rsid w:val="00314141"/>
    <w:rsid w:val="00316844"/>
    <w:rsid w:val="00316A23"/>
    <w:rsid w:val="00317D27"/>
    <w:rsid w:val="00323ED0"/>
    <w:rsid w:val="00324319"/>
    <w:rsid w:val="003254B2"/>
    <w:rsid w:val="0032580D"/>
    <w:rsid w:val="00331949"/>
    <w:rsid w:val="00331B95"/>
    <w:rsid w:val="00331E41"/>
    <w:rsid w:val="00331EF6"/>
    <w:rsid w:val="00332610"/>
    <w:rsid w:val="00333035"/>
    <w:rsid w:val="0033617D"/>
    <w:rsid w:val="003415E4"/>
    <w:rsid w:val="00342750"/>
    <w:rsid w:val="00342D0B"/>
    <w:rsid w:val="003449F1"/>
    <w:rsid w:val="003450A9"/>
    <w:rsid w:val="00346652"/>
    <w:rsid w:val="0034668B"/>
    <w:rsid w:val="00347205"/>
    <w:rsid w:val="00347499"/>
    <w:rsid w:val="0035347A"/>
    <w:rsid w:val="003559C5"/>
    <w:rsid w:val="00355A73"/>
    <w:rsid w:val="003572A7"/>
    <w:rsid w:val="0035775A"/>
    <w:rsid w:val="00361E6A"/>
    <w:rsid w:val="00363587"/>
    <w:rsid w:val="003645F0"/>
    <w:rsid w:val="003651E0"/>
    <w:rsid w:val="0036594E"/>
    <w:rsid w:val="0036722E"/>
    <w:rsid w:val="00367593"/>
    <w:rsid w:val="00370607"/>
    <w:rsid w:val="00371179"/>
    <w:rsid w:val="00373916"/>
    <w:rsid w:val="003806A7"/>
    <w:rsid w:val="0038085D"/>
    <w:rsid w:val="00380BA5"/>
    <w:rsid w:val="00381292"/>
    <w:rsid w:val="00385789"/>
    <w:rsid w:val="00391227"/>
    <w:rsid w:val="00391395"/>
    <w:rsid w:val="00392FE7"/>
    <w:rsid w:val="00394462"/>
    <w:rsid w:val="003964C7"/>
    <w:rsid w:val="00397172"/>
    <w:rsid w:val="003A1AAC"/>
    <w:rsid w:val="003A3110"/>
    <w:rsid w:val="003A3A1E"/>
    <w:rsid w:val="003A69AF"/>
    <w:rsid w:val="003B066F"/>
    <w:rsid w:val="003B115E"/>
    <w:rsid w:val="003B3DB8"/>
    <w:rsid w:val="003B44E6"/>
    <w:rsid w:val="003B5273"/>
    <w:rsid w:val="003B7DC6"/>
    <w:rsid w:val="003C04B5"/>
    <w:rsid w:val="003C66EC"/>
    <w:rsid w:val="003C768E"/>
    <w:rsid w:val="003C7697"/>
    <w:rsid w:val="003D1EAD"/>
    <w:rsid w:val="003D2EA9"/>
    <w:rsid w:val="003D33A1"/>
    <w:rsid w:val="003D4F0F"/>
    <w:rsid w:val="003D5BB6"/>
    <w:rsid w:val="003D5DC2"/>
    <w:rsid w:val="003D5EDD"/>
    <w:rsid w:val="003D7008"/>
    <w:rsid w:val="003D7E56"/>
    <w:rsid w:val="003E1AAC"/>
    <w:rsid w:val="003E3543"/>
    <w:rsid w:val="003E3FBC"/>
    <w:rsid w:val="003E4C86"/>
    <w:rsid w:val="003E57D0"/>
    <w:rsid w:val="003E64C3"/>
    <w:rsid w:val="003F13C0"/>
    <w:rsid w:val="003F2884"/>
    <w:rsid w:val="003F3C17"/>
    <w:rsid w:val="003F428D"/>
    <w:rsid w:val="003F5B31"/>
    <w:rsid w:val="003F5C1A"/>
    <w:rsid w:val="003F5FE3"/>
    <w:rsid w:val="003F71A5"/>
    <w:rsid w:val="00400568"/>
    <w:rsid w:val="00401624"/>
    <w:rsid w:val="00403315"/>
    <w:rsid w:val="0040432D"/>
    <w:rsid w:val="00404BF4"/>
    <w:rsid w:val="00404C93"/>
    <w:rsid w:val="00410183"/>
    <w:rsid w:val="0041069D"/>
    <w:rsid w:val="00410B30"/>
    <w:rsid w:val="004139A8"/>
    <w:rsid w:val="00413A3A"/>
    <w:rsid w:val="00413D2A"/>
    <w:rsid w:val="00414014"/>
    <w:rsid w:val="00416009"/>
    <w:rsid w:val="00416957"/>
    <w:rsid w:val="00417B19"/>
    <w:rsid w:val="00420733"/>
    <w:rsid w:val="00420CAC"/>
    <w:rsid w:val="00420F0F"/>
    <w:rsid w:val="004227BB"/>
    <w:rsid w:val="004242AA"/>
    <w:rsid w:val="004248CC"/>
    <w:rsid w:val="00424A94"/>
    <w:rsid w:val="004261FC"/>
    <w:rsid w:val="00426E73"/>
    <w:rsid w:val="00430673"/>
    <w:rsid w:val="00434AFC"/>
    <w:rsid w:val="00435126"/>
    <w:rsid w:val="004364D8"/>
    <w:rsid w:val="00436FFD"/>
    <w:rsid w:val="00440685"/>
    <w:rsid w:val="00440D65"/>
    <w:rsid w:val="004419BD"/>
    <w:rsid w:val="00441F1B"/>
    <w:rsid w:val="004429DB"/>
    <w:rsid w:val="00442FA2"/>
    <w:rsid w:val="00444AD7"/>
    <w:rsid w:val="00444CD4"/>
    <w:rsid w:val="00450287"/>
    <w:rsid w:val="00452410"/>
    <w:rsid w:val="0045343E"/>
    <w:rsid w:val="00453B95"/>
    <w:rsid w:val="00454931"/>
    <w:rsid w:val="00454BDA"/>
    <w:rsid w:val="00454E1B"/>
    <w:rsid w:val="00456E1F"/>
    <w:rsid w:val="00457178"/>
    <w:rsid w:val="00457C72"/>
    <w:rsid w:val="004615F3"/>
    <w:rsid w:val="00461892"/>
    <w:rsid w:val="004620B1"/>
    <w:rsid w:val="004620FB"/>
    <w:rsid w:val="004636ED"/>
    <w:rsid w:val="0046753A"/>
    <w:rsid w:val="00471084"/>
    <w:rsid w:val="0047172A"/>
    <w:rsid w:val="00473CDC"/>
    <w:rsid w:val="004747E5"/>
    <w:rsid w:val="0047486B"/>
    <w:rsid w:val="004750EF"/>
    <w:rsid w:val="00475F60"/>
    <w:rsid w:val="00477670"/>
    <w:rsid w:val="00483B82"/>
    <w:rsid w:val="00483CBF"/>
    <w:rsid w:val="0048562C"/>
    <w:rsid w:val="00485D51"/>
    <w:rsid w:val="004866D3"/>
    <w:rsid w:val="00490A0B"/>
    <w:rsid w:val="00490E5F"/>
    <w:rsid w:val="00491E64"/>
    <w:rsid w:val="0049423D"/>
    <w:rsid w:val="0049639D"/>
    <w:rsid w:val="00496822"/>
    <w:rsid w:val="00496D4B"/>
    <w:rsid w:val="004A06B0"/>
    <w:rsid w:val="004A1359"/>
    <w:rsid w:val="004A1D97"/>
    <w:rsid w:val="004A2123"/>
    <w:rsid w:val="004A3806"/>
    <w:rsid w:val="004A3DB5"/>
    <w:rsid w:val="004A423C"/>
    <w:rsid w:val="004A4947"/>
    <w:rsid w:val="004A794A"/>
    <w:rsid w:val="004B0689"/>
    <w:rsid w:val="004B0E6D"/>
    <w:rsid w:val="004B18FD"/>
    <w:rsid w:val="004B2F5B"/>
    <w:rsid w:val="004B32B9"/>
    <w:rsid w:val="004B7538"/>
    <w:rsid w:val="004B7781"/>
    <w:rsid w:val="004C35FE"/>
    <w:rsid w:val="004C622A"/>
    <w:rsid w:val="004C7871"/>
    <w:rsid w:val="004D12A9"/>
    <w:rsid w:val="004D13AE"/>
    <w:rsid w:val="004D4D9A"/>
    <w:rsid w:val="004D50DC"/>
    <w:rsid w:val="004D5164"/>
    <w:rsid w:val="004D65AD"/>
    <w:rsid w:val="004D65D1"/>
    <w:rsid w:val="004D6A10"/>
    <w:rsid w:val="004D7160"/>
    <w:rsid w:val="004E3550"/>
    <w:rsid w:val="004E3799"/>
    <w:rsid w:val="004E5FE6"/>
    <w:rsid w:val="004E661C"/>
    <w:rsid w:val="004E7102"/>
    <w:rsid w:val="004E7260"/>
    <w:rsid w:val="004F2274"/>
    <w:rsid w:val="004F33B8"/>
    <w:rsid w:val="004F3D9D"/>
    <w:rsid w:val="004F63A7"/>
    <w:rsid w:val="004F66E0"/>
    <w:rsid w:val="004F6C4E"/>
    <w:rsid w:val="0050072E"/>
    <w:rsid w:val="00500A4A"/>
    <w:rsid w:val="00500DF9"/>
    <w:rsid w:val="00502759"/>
    <w:rsid w:val="00506923"/>
    <w:rsid w:val="00507B3A"/>
    <w:rsid w:val="005109DF"/>
    <w:rsid w:val="0051108E"/>
    <w:rsid w:val="00511447"/>
    <w:rsid w:val="00512250"/>
    <w:rsid w:val="00512907"/>
    <w:rsid w:val="0051345C"/>
    <w:rsid w:val="00515D3A"/>
    <w:rsid w:val="00516291"/>
    <w:rsid w:val="005165EF"/>
    <w:rsid w:val="00516DC7"/>
    <w:rsid w:val="00520A65"/>
    <w:rsid w:val="00521531"/>
    <w:rsid w:val="0052649F"/>
    <w:rsid w:val="00526DBE"/>
    <w:rsid w:val="00532841"/>
    <w:rsid w:val="00532972"/>
    <w:rsid w:val="00532C13"/>
    <w:rsid w:val="005366F0"/>
    <w:rsid w:val="00540590"/>
    <w:rsid w:val="00540A04"/>
    <w:rsid w:val="0054122C"/>
    <w:rsid w:val="00544BBB"/>
    <w:rsid w:val="005452CE"/>
    <w:rsid w:val="00545365"/>
    <w:rsid w:val="00545A29"/>
    <w:rsid w:val="00546CAC"/>
    <w:rsid w:val="00547C27"/>
    <w:rsid w:val="00550B03"/>
    <w:rsid w:val="0055239B"/>
    <w:rsid w:val="00553A83"/>
    <w:rsid w:val="00553B2F"/>
    <w:rsid w:val="0055416F"/>
    <w:rsid w:val="00555E3A"/>
    <w:rsid w:val="00557C32"/>
    <w:rsid w:val="00560809"/>
    <w:rsid w:val="0056081E"/>
    <w:rsid w:val="005609AA"/>
    <w:rsid w:val="005635D0"/>
    <w:rsid w:val="005642D8"/>
    <w:rsid w:val="00564680"/>
    <w:rsid w:val="00564E51"/>
    <w:rsid w:val="00567B66"/>
    <w:rsid w:val="00570F3E"/>
    <w:rsid w:val="005714B2"/>
    <w:rsid w:val="00573C9B"/>
    <w:rsid w:val="00574B73"/>
    <w:rsid w:val="00574CEA"/>
    <w:rsid w:val="00574DB8"/>
    <w:rsid w:val="00576033"/>
    <w:rsid w:val="00576A0E"/>
    <w:rsid w:val="005777FC"/>
    <w:rsid w:val="00577884"/>
    <w:rsid w:val="00577F33"/>
    <w:rsid w:val="005815CF"/>
    <w:rsid w:val="0058168D"/>
    <w:rsid w:val="00582BC6"/>
    <w:rsid w:val="00582F6B"/>
    <w:rsid w:val="005859AD"/>
    <w:rsid w:val="005862F2"/>
    <w:rsid w:val="00591897"/>
    <w:rsid w:val="00593ADA"/>
    <w:rsid w:val="005A09E2"/>
    <w:rsid w:val="005A2D08"/>
    <w:rsid w:val="005A5963"/>
    <w:rsid w:val="005A61B0"/>
    <w:rsid w:val="005A6996"/>
    <w:rsid w:val="005B18EC"/>
    <w:rsid w:val="005B26B6"/>
    <w:rsid w:val="005B4413"/>
    <w:rsid w:val="005B4452"/>
    <w:rsid w:val="005B4E62"/>
    <w:rsid w:val="005B54A1"/>
    <w:rsid w:val="005B5DD3"/>
    <w:rsid w:val="005C014A"/>
    <w:rsid w:val="005C199E"/>
    <w:rsid w:val="005C27D8"/>
    <w:rsid w:val="005C3F67"/>
    <w:rsid w:val="005C4D4E"/>
    <w:rsid w:val="005C4E79"/>
    <w:rsid w:val="005C5CAC"/>
    <w:rsid w:val="005C5E54"/>
    <w:rsid w:val="005D0BDC"/>
    <w:rsid w:val="005D1579"/>
    <w:rsid w:val="005D3F50"/>
    <w:rsid w:val="005D4F61"/>
    <w:rsid w:val="005D593F"/>
    <w:rsid w:val="005D60EB"/>
    <w:rsid w:val="005E00D1"/>
    <w:rsid w:val="005E1659"/>
    <w:rsid w:val="005E2102"/>
    <w:rsid w:val="005E26F7"/>
    <w:rsid w:val="005E2894"/>
    <w:rsid w:val="005E53DC"/>
    <w:rsid w:val="005E5B51"/>
    <w:rsid w:val="005E65AB"/>
    <w:rsid w:val="005F1026"/>
    <w:rsid w:val="005F500A"/>
    <w:rsid w:val="005F6057"/>
    <w:rsid w:val="005F64DD"/>
    <w:rsid w:val="005F7753"/>
    <w:rsid w:val="005F7B67"/>
    <w:rsid w:val="0060028E"/>
    <w:rsid w:val="00601933"/>
    <w:rsid w:val="00601E59"/>
    <w:rsid w:val="00602B0F"/>
    <w:rsid w:val="006034FF"/>
    <w:rsid w:val="006045E4"/>
    <w:rsid w:val="00605981"/>
    <w:rsid w:val="006059C1"/>
    <w:rsid w:val="00605B3C"/>
    <w:rsid w:val="00615235"/>
    <w:rsid w:val="00615F6D"/>
    <w:rsid w:val="0061615D"/>
    <w:rsid w:val="00620FBC"/>
    <w:rsid w:val="006253B5"/>
    <w:rsid w:val="00626A0C"/>
    <w:rsid w:val="00626F1B"/>
    <w:rsid w:val="00626F5D"/>
    <w:rsid w:val="00632F75"/>
    <w:rsid w:val="006360C7"/>
    <w:rsid w:val="0063699F"/>
    <w:rsid w:val="006371E8"/>
    <w:rsid w:val="00640DFE"/>
    <w:rsid w:val="00643122"/>
    <w:rsid w:val="00644ACB"/>
    <w:rsid w:val="00644AD9"/>
    <w:rsid w:val="00647A47"/>
    <w:rsid w:val="0065006C"/>
    <w:rsid w:val="0065143E"/>
    <w:rsid w:val="00651F79"/>
    <w:rsid w:val="00652590"/>
    <w:rsid w:val="00653086"/>
    <w:rsid w:val="006536E2"/>
    <w:rsid w:val="006548FA"/>
    <w:rsid w:val="006628F6"/>
    <w:rsid w:val="00662F19"/>
    <w:rsid w:val="00665F53"/>
    <w:rsid w:val="0066613F"/>
    <w:rsid w:val="006673D8"/>
    <w:rsid w:val="0067042A"/>
    <w:rsid w:val="0067079E"/>
    <w:rsid w:val="00671FFC"/>
    <w:rsid w:val="00672092"/>
    <w:rsid w:val="006723DC"/>
    <w:rsid w:val="0067331C"/>
    <w:rsid w:val="00674B7C"/>
    <w:rsid w:val="00675C70"/>
    <w:rsid w:val="00676346"/>
    <w:rsid w:val="00676970"/>
    <w:rsid w:val="00676ED7"/>
    <w:rsid w:val="00681A14"/>
    <w:rsid w:val="00684C3E"/>
    <w:rsid w:val="006862DC"/>
    <w:rsid w:val="00687875"/>
    <w:rsid w:val="00690053"/>
    <w:rsid w:val="00691E42"/>
    <w:rsid w:val="00693B60"/>
    <w:rsid w:val="00697804"/>
    <w:rsid w:val="00697B7F"/>
    <w:rsid w:val="006A0119"/>
    <w:rsid w:val="006A0AB2"/>
    <w:rsid w:val="006A1FC5"/>
    <w:rsid w:val="006A41E7"/>
    <w:rsid w:val="006A768B"/>
    <w:rsid w:val="006A790A"/>
    <w:rsid w:val="006B0F80"/>
    <w:rsid w:val="006B37A5"/>
    <w:rsid w:val="006B4C7E"/>
    <w:rsid w:val="006B6E67"/>
    <w:rsid w:val="006C0B3D"/>
    <w:rsid w:val="006C110F"/>
    <w:rsid w:val="006C1A11"/>
    <w:rsid w:val="006C2D19"/>
    <w:rsid w:val="006C3838"/>
    <w:rsid w:val="006C4BA4"/>
    <w:rsid w:val="006C5C55"/>
    <w:rsid w:val="006C6367"/>
    <w:rsid w:val="006D1C4E"/>
    <w:rsid w:val="006D29B1"/>
    <w:rsid w:val="006D4388"/>
    <w:rsid w:val="006D5269"/>
    <w:rsid w:val="006E1655"/>
    <w:rsid w:val="006E50EA"/>
    <w:rsid w:val="006F3EC8"/>
    <w:rsid w:val="006F429C"/>
    <w:rsid w:val="006F5CE8"/>
    <w:rsid w:val="00710865"/>
    <w:rsid w:val="00711C03"/>
    <w:rsid w:val="00712FA2"/>
    <w:rsid w:val="0071417D"/>
    <w:rsid w:val="007157CD"/>
    <w:rsid w:val="00715AC5"/>
    <w:rsid w:val="00715DF3"/>
    <w:rsid w:val="00716920"/>
    <w:rsid w:val="00716A32"/>
    <w:rsid w:val="0072179C"/>
    <w:rsid w:val="0072182C"/>
    <w:rsid w:val="00721A39"/>
    <w:rsid w:val="0072257D"/>
    <w:rsid w:val="0072260E"/>
    <w:rsid w:val="007226B0"/>
    <w:rsid w:val="00722766"/>
    <w:rsid w:val="007232A8"/>
    <w:rsid w:val="0072677D"/>
    <w:rsid w:val="00732C33"/>
    <w:rsid w:val="00734EA1"/>
    <w:rsid w:val="00736631"/>
    <w:rsid w:val="00736A20"/>
    <w:rsid w:val="00736F2A"/>
    <w:rsid w:val="00737DD8"/>
    <w:rsid w:val="00737F5A"/>
    <w:rsid w:val="00742910"/>
    <w:rsid w:val="00743980"/>
    <w:rsid w:val="0074481F"/>
    <w:rsid w:val="007449A0"/>
    <w:rsid w:val="0075002B"/>
    <w:rsid w:val="00752138"/>
    <w:rsid w:val="00752FA9"/>
    <w:rsid w:val="00753586"/>
    <w:rsid w:val="00754BD5"/>
    <w:rsid w:val="00755F89"/>
    <w:rsid w:val="00756170"/>
    <w:rsid w:val="007563DF"/>
    <w:rsid w:val="00756AAB"/>
    <w:rsid w:val="00756FD2"/>
    <w:rsid w:val="00757977"/>
    <w:rsid w:val="00761A53"/>
    <w:rsid w:val="0076380C"/>
    <w:rsid w:val="00763A8B"/>
    <w:rsid w:val="00763B4E"/>
    <w:rsid w:val="00764371"/>
    <w:rsid w:val="0076599A"/>
    <w:rsid w:val="00766D73"/>
    <w:rsid w:val="00770873"/>
    <w:rsid w:val="00770E0D"/>
    <w:rsid w:val="0077420D"/>
    <w:rsid w:val="00774300"/>
    <w:rsid w:val="007748DF"/>
    <w:rsid w:val="0077590D"/>
    <w:rsid w:val="00780B7B"/>
    <w:rsid w:val="00781831"/>
    <w:rsid w:val="00782258"/>
    <w:rsid w:val="0078226B"/>
    <w:rsid w:val="00782E13"/>
    <w:rsid w:val="007846BE"/>
    <w:rsid w:val="00786FBD"/>
    <w:rsid w:val="00790FC9"/>
    <w:rsid w:val="00791BE3"/>
    <w:rsid w:val="00792383"/>
    <w:rsid w:val="00792FE5"/>
    <w:rsid w:val="00793DA3"/>
    <w:rsid w:val="00793E59"/>
    <w:rsid w:val="007940D8"/>
    <w:rsid w:val="00794195"/>
    <w:rsid w:val="00794C7D"/>
    <w:rsid w:val="00796DEB"/>
    <w:rsid w:val="00797F5C"/>
    <w:rsid w:val="007A1CBF"/>
    <w:rsid w:val="007A2FCA"/>
    <w:rsid w:val="007A4BE7"/>
    <w:rsid w:val="007B12B3"/>
    <w:rsid w:val="007B2FED"/>
    <w:rsid w:val="007B4F7A"/>
    <w:rsid w:val="007C2FAA"/>
    <w:rsid w:val="007C703A"/>
    <w:rsid w:val="007C7A94"/>
    <w:rsid w:val="007D0238"/>
    <w:rsid w:val="007D1E5A"/>
    <w:rsid w:val="007D59FA"/>
    <w:rsid w:val="007D5DAC"/>
    <w:rsid w:val="007D61A4"/>
    <w:rsid w:val="007E0821"/>
    <w:rsid w:val="007E2E71"/>
    <w:rsid w:val="007E34F8"/>
    <w:rsid w:val="007E3AC2"/>
    <w:rsid w:val="007E5683"/>
    <w:rsid w:val="007E7B63"/>
    <w:rsid w:val="007F03B5"/>
    <w:rsid w:val="007F1F21"/>
    <w:rsid w:val="007F2005"/>
    <w:rsid w:val="007F295E"/>
    <w:rsid w:val="007F55CC"/>
    <w:rsid w:val="007F7A1E"/>
    <w:rsid w:val="0080036D"/>
    <w:rsid w:val="00800B99"/>
    <w:rsid w:val="00800C7F"/>
    <w:rsid w:val="0080122D"/>
    <w:rsid w:val="008053AC"/>
    <w:rsid w:val="00805B34"/>
    <w:rsid w:val="008064D6"/>
    <w:rsid w:val="00810297"/>
    <w:rsid w:val="00810BB4"/>
    <w:rsid w:val="0081180E"/>
    <w:rsid w:val="00812150"/>
    <w:rsid w:val="00812321"/>
    <w:rsid w:val="00813150"/>
    <w:rsid w:val="008134C3"/>
    <w:rsid w:val="0081399F"/>
    <w:rsid w:val="00815E18"/>
    <w:rsid w:val="00817029"/>
    <w:rsid w:val="0081708D"/>
    <w:rsid w:val="00817A29"/>
    <w:rsid w:val="008215DC"/>
    <w:rsid w:val="00821D38"/>
    <w:rsid w:val="008226BD"/>
    <w:rsid w:val="00822703"/>
    <w:rsid w:val="0082288D"/>
    <w:rsid w:val="00822B96"/>
    <w:rsid w:val="00822D94"/>
    <w:rsid w:val="00823B00"/>
    <w:rsid w:val="00823EE7"/>
    <w:rsid w:val="00824417"/>
    <w:rsid w:val="00824FD7"/>
    <w:rsid w:val="008251C7"/>
    <w:rsid w:val="008254C6"/>
    <w:rsid w:val="00826600"/>
    <w:rsid w:val="008271EB"/>
    <w:rsid w:val="00834BF0"/>
    <w:rsid w:val="008377C3"/>
    <w:rsid w:val="00837ADF"/>
    <w:rsid w:val="00840FA0"/>
    <w:rsid w:val="008419BE"/>
    <w:rsid w:val="0084449C"/>
    <w:rsid w:val="00845AC2"/>
    <w:rsid w:val="00845B87"/>
    <w:rsid w:val="00847987"/>
    <w:rsid w:val="00847F8D"/>
    <w:rsid w:val="00851638"/>
    <w:rsid w:val="00851699"/>
    <w:rsid w:val="00854D59"/>
    <w:rsid w:val="00856249"/>
    <w:rsid w:val="008565FC"/>
    <w:rsid w:val="00856DA0"/>
    <w:rsid w:val="008579C2"/>
    <w:rsid w:val="008605EE"/>
    <w:rsid w:val="00860F2D"/>
    <w:rsid w:val="00861541"/>
    <w:rsid w:val="008637FA"/>
    <w:rsid w:val="00863FAC"/>
    <w:rsid w:val="008657A9"/>
    <w:rsid w:val="00870417"/>
    <w:rsid w:val="00870E47"/>
    <w:rsid w:val="00872583"/>
    <w:rsid w:val="00872828"/>
    <w:rsid w:val="008747C3"/>
    <w:rsid w:val="00875356"/>
    <w:rsid w:val="008757ED"/>
    <w:rsid w:val="0087634E"/>
    <w:rsid w:val="00876545"/>
    <w:rsid w:val="00876CC6"/>
    <w:rsid w:val="0088077A"/>
    <w:rsid w:val="00880B65"/>
    <w:rsid w:val="00880CE7"/>
    <w:rsid w:val="0088169A"/>
    <w:rsid w:val="008847EA"/>
    <w:rsid w:val="00884B6A"/>
    <w:rsid w:val="00885E34"/>
    <w:rsid w:val="008860EA"/>
    <w:rsid w:val="008865F9"/>
    <w:rsid w:val="0089281A"/>
    <w:rsid w:val="00895FA0"/>
    <w:rsid w:val="008A08C2"/>
    <w:rsid w:val="008A11D8"/>
    <w:rsid w:val="008A1610"/>
    <w:rsid w:val="008A2CA5"/>
    <w:rsid w:val="008A52CD"/>
    <w:rsid w:val="008A70C4"/>
    <w:rsid w:val="008B06EA"/>
    <w:rsid w:val="008B10F3"/>
    <w:rsid w:val="008B1814"/>
    <w:rsid w:val="008B2AC3"/>
    <w:rsid w:val="008B2D19"/>
    <w:rsid w:val="008C079B"/>
    <w:rsid w:val="008C11F9"/>
    <w:rsid w:val="008C182C"/>
    <w:rsid w:val="008C3447"/>
    <w:rsid w:val="008C4479"/>
    <w:rsid w:val="008C4A8C"/>
    <w:rsid w:val="008C4F14"/>
    <w:rsid w:val="008C5AA1"/>
    <w:rsid w:val="008C7E6E"/>
    <w:rsid w:val="008D11DE"/>
    <w:rsid w:val="008D4CAB"/>
    <w:rsid w:val="008D50FB"/>
    <w:rsid w:val="008D5F10"/>
    <w:rsid w:val="008D62B0"/>
    <w:rsid w:val="008D7353"/>
    <w:rsid w:val="008E13C7"/>
    <w:rsid w:val="008E22EB"/>
    <w:rsid w:val="008E488C"/>
    <w:rsid w:val="008E56AF"/>
    <w:rsid w:val="008E6257"/>
    <w:rsid w:val="008E6647"/>
    <w:rsid w:val="008F119C"/>
    <w:rsid w:val="008F5048"/>
    <w:rsid w:val="008F5948"/>
    <w:rsid w:val="008F5C82"/>
    <w:rsid w:val="008F7C8A"/>
    <w:rsid w:val="00900D72"/>
    <w:rsid w:val="009046A5"/>
    <w:rsid w:val="00905145"/>
    <w:rsid w:val="00905283"/>
    <w:rsid w:val="00906EC1"/>
    <w:rsid w:val="009106B5"/>
    <w:rsid w:val="00911A1A"/>
    <w:rsid w:val="0091224B"/>
    <w:rsid w:val="00912B91"/>
    <w:rsid w:val="00913B4A"/>
    <w:rsid w:val="00914E52"/>
    <w:rsid w:val="0091503B"/>
    <w:rsid w:val="00915159"/>
    <w:rsid w:val="0092014A"/>
    <w:rsid w:val="00920D40"/>
    <w:rsid w:val="00923624"/>
    <w:rsid w:val="00923F8E"/>
    <w:rsid w:val="009240E7"/>
    <w:rsid w:val="009243F1"/>
    <w:rsid w:val="00925DD4"/>
    <w:rsid w:val="00926BD8"/>
    <w:rsid w:val="00930C9A"/>
    <w:rsid w:val="009310A3"/>
    <w:rsid w:val="009320E2"/>
    <w:rsid w:val="009321EB"/>
    <w:rsid w:val="0093296A"/>
    <w:rsid w:val="00933B19"/>
    <w:rsid w:val="0093487C"/>
    <w:rsid w:val="009353BB"/>
    <w:rsid w:val="0093776E"/>
    <w:rsid w:val="0094043C"/>
    <w:rsid w:val="009408E0"/>
    <w:rsid w:val="00941B81"/>
    <w:rsid w:val="009426A0"/>
    <w:rsid w:val="00942C45"/>
    <w:rsid w:val="00946C78"/>
    <w:rsid w:val="009471D6"/>
    <w:rsid w:val="009503B3"/>
    <w:rsid w:val="00950A9B"/>
    <w:rsid w:val="009525B5"/>
    <w:rsid w:val="00956264"/>
    <w:rsid w:val="009569F0"/>
    <w:rsid w:val="00956F5E"/>
    <w:rsid w:val="00957DF3"/>
    <w:rsid w:val="009607ED"/>
    <w:rsid w:val="00963634"/>
    <w:rsid w:val="00963759"/>
    <w:rsid w:val="00963C08"/>
    <w:rsid w:val="00965896"/>
    <w:rsid w:val="00965D4F"/>
    <w:rsid w:val="00966A40"/>
    <w:rsid w:val="0096731A"/>
    <w:rsid w:val="00970CBF"/>
    <w:rsid w:val="009713E2"/>
    <w:rsid w:val="00971860"/>
    <w:rsid w:val="00972B8F"/>
    <w:rsid w:val="00973A1B"/>
    <w:rsid w:val="0097465A"/>
    <w:rsid w:val="00975232"/>
    <w:rsid w:val="009779AA"/>
    <w:rsid w:val="00982F9A"/>
    <w:rsid w:val="00983155"/>
    <w:rsid w:val="009842D4"/>
    <w:rsid w:val="00984AE7"/>
    <w:rsid w:val="00985594"/>
    <w:rsid w:val="009875C4"/>
    <w:rsid w:val="00990066"/>
    <w:rsid w:val="009938E7"/>
    <w:rsid w:val="00997ECC"/>
    <w:rsid w:val="009A0730"/>
    <w:rsid w:val="009A2540"/>
    <w:rsid w:val="009A3F3D"/>
    <w:rsid w:val="009A4E9A"/>
    <w:rsid w:val="009B0B1F"/>
    <w:rsid w:val="009B2483"/>
    <w:rsid w:val="009B5160"/>
    <w:rsid w:val="009C022A"/>
    <w:rsid w:val="009C051E"/>
    <w:rsid w:val="009C0C99"/>
    <w:rsid w:val="009C177D"/>
    <w:rsid w:val="009C57A5"/>
    <w:rsid w:val="009C73B0"/>
    <w:rsid w:val="009D0C69"/>
    <w:rsid w:val="009D24F7"/>
    <w:rsid w:val="009D2CBD"/>
    <w:rsid w:val="009D7067"/>
    <w:rsid w:val="009D76C6"/>
    <w:rsid w:val="009D76FD"/>
    <w:rsid w:val="009E0225"/>
    <w:rsid w:val="009E0F67"/>
    <w:rsid w:val="009E19F7"/>
    <w:rsid w:val="009E23EA"/>
    <w:rsid w:val="009E2BA2"/>
    <w:rsid w:val="009E3177"/>
    <w:rsid w:val="009E36FA"/>
    <w:rsid w:val="009E3746"/>
    <w:rsid w:val="009E6D00"/>
    <w:rsid w:val="009E770A"/>
    <w:rsid w:val="009F06EE"/>
    <w:rsid w:val="009F1A82"/>
    <w:rsid w:val="009F2674"/>
    <w:rsid w:val="009F2B6E"/>
    <w:rsid w:val="009F4B66"/>
    <w:rsid w:val="009F6699"/>
    <w:rsid w:val="009F6D45"/>
    <w:rsid w:val="009F6D61"/>
    <w:rsid w:val="009F6F49"/>
    <w:rsid w:val="009F7A07"/>
    <w:rsid w:val="00A003F1"/>
    <w:rsid w:val="00A013F7"/>
    <w:rsid w:val="00A019C8"/>
    <w:rsid w:val="00A01C1D"/>
    <w:rsid w:val="00A02C2F"/>
    <w:rsid w:val="00A02F31"/>
    <w:rsid w:val="00A0449B"/>
    <w:rsid w:val="00A10247"/>
    <w:rsid w:val="00A10FD7"/>
    <w:rsid w:val="00A117EA"/>
    <w:rsid w:val="00A1191D"/>
    <w:rsid w:val="00A12300"/>
    <w:rsid w:val="00A143C3"/>
    <w:rsid w:val="00A144E0"/>
    <w:rsid w:val="00A14561"/>
    <w:rsid w:val="00A14E6E"/>
    <w:rsid w:val="00A14E84"/>
    <w:rsid w:val="00A14E9C"/>
    <w:rsid w:val="00A15392"/>
    <w:rsid w:val="00A155FF"/>
    <w:rsid w:val="00A15DFC"/>
    <w:rsid w:val="00A1795D"/>
    <w:rsid w:val="00A2204D"/>
    <w:rsid w:val="00A2271E"/>
    <w:rsid w:val="00A234AC"/>
    <w:rsid w:val="00A2355C"/>
    <w:rsid w:val="00A23C35"/>
    <w:rsid w:val="00A23DFE"/>
    <w:rsid w:val="00A24359"/>
    <w:rsid w:val="00A2661B"/>
    <w:rsid w:val="00A3019C"/>
    <w:rsid w:val="00A334B8"/>
    <w:rsid w:val="00A33D77"/>
    <w:rsid w:val="00A345E8"/>
    <w:rsid w:val="00A34A8C"/>
    <w:rsid w:val="00A359A5"/>
    <w:rsid w:val="00A35E41"/>
    <w:rsid w:val="00A368CA"/>
    <w:rsid w:val="00A37305"/>
    <w:rsid w:val="00A37973"/>
    <w:rsid w:val="00A4023D"/>
    <w:rsid w:val="00A407A8"/>
    <w:rsid w:val="00A4080E"/>
    <w:rsid w:val="00A41F7F"/>
    <w:rsid w:val="00A425FF"/>
    <w:rsid w:val="00A444BB"/>
    <w:rsid w:val="00A456A2"/>
    <w:rsid w:val="00A456AA"/>
    <w:rsid w:val="00A4660E"/>
    <w:rsid w:val="00A46B75"/>
    <w:rsid w:val="00A47F00"/>
    <w:rsid w:val="00A52266"/>
    <w:rsid w:val="00A53F75"/>
    <w:rsid w:val="00A5421B"/>
    <w:rsid w:val="00A545E3"/>
    <w:rsid w:val="00A54E09"/>
    <w:rsid w:val="00A567AE"/>
    <w:rsid w:val="00A56F14"/>
    <w:rsid w:val="00A57076"/>
    <w:rsid w:val="00A57EC5"/>
    <w:rsid w:val="00A60C5D"/>
    <w:rsid w:val="00A61900"/>
    <w:rsid w:val="00A630E4"/>
    <w:rsid w:val="00A64379"/>
    <w:rsid w:val="00A64BDE"/>
    <w:rsid w:val="00A65267"/>
    <w:rsid w:val="00A6769C"/>
    <w:rsid w:val="00A709F3"/>
    <w:rsid w:val="00A722F1"/>
    <w:rsid w:val="00A7309E"/>
    <w:rsid w:val="00A738B8"/>
    <w:rsid w:val="00A75E75"/>
    <w:rsid w:val="00A77B02"/>
    <w:rsid w:val="00A810E0"/>
    <w:rsid w:val="00A81425"/>
    <w:rsid w:val="00A8242D"/>
    <w:rsid w:val="00A84D55"/>
    <w:rsid w:val="00A85221"/>
    <w:rsid w:val="00A8555C"/>
    <w:rsid w:val="00A856BA"/>
    <w:rsid w:val="00A906D6"/>
    <w:rsid w:val="00A9101A"/>
    <w:rsid w:val="00A924D1"/>
    <w:rsid w:val="00A956E7"/>
    <w:rsid w:val="00A95F66"/>
    <w:rsid w:val="00AA03E1"/>
    <w:rsid w:val="00AA266F"/>
    <w:rsid w:val="00AA2E4E"/>
    <w:rsid w:val="00AA3EFA"/>
    <w:rsid w:val="00AA6147"/>
    <w:rsid w:val="00AA77AF"/>
    <w:rsid w:val="00AA7A02"/>
    <w:rsid w:val="00AB0AF6"/>
    <w:rsid w:val="00AB0BCB"/>
    <w:rsid w:val="00AB1DB6"/>
    <w:rsid w:val="00AB2868"/>
    <w:rsid w:val="00AB4ADF"/>
    <w:rsid w:val="00AB5D50"/>
    <w:rsid w:val="00AB5E51"/>
    <w:rsid w:val="00AB5EB5"/>
    <w:rsid w:val="00AB60A8"/>
    <w:rsid w:val="00AB68DC"/>
    <w:rsid w:val="00AB6CBE"/>
    <w:rsid w:val="00AB7ADE"/>
    <w:rsid w:val="00AB7D82"/>
    <w:rsid w:val="00AC1033"/>
    <w:rsid w:val="00AC23DC"/>
    <w:rsid w:val="00AC3A0B"/>
    <w:rsid w:val="00AC4666"/>
    <w:rsid w:val="00AC7227"/>
    <w:rsid w:val="00AD0DCF"/>
    <w:rsid w:val="00AD2161"/>
    <w:rsid w:val="00AE0DB7"/>
    <w:rsid w:val="00AE109C"/>
    <w:rsid w:val="00AE23BC"/>
    <w:rsid w:val="00AE315A"/>
    <w:rsid w:val="00AE4A0D"/>
    <w:rsid w:val="00AE4A79"/>
    <w:rsid w:val="00AE6B2D"/>
    <w:rsid w:val="00AF217E"/>
    <w:rsid w:val="00AF2C77"/>
    <w:rsid w:val="00AF7E12"/>
    <w:rsid w:val="00B01AE7"/>
    <w:rsid w:val="00B030BA"/>
    <w:rsid w:val="00B04870"/>
    <w:rsid w:val="00B06193"/>
    <w:rsid w:val="00B06AF7"/>
    <w:rsid w:val="00B108C4"/>
    <w:rsid w:val="00B10EC3"/>
    <w:rsid w:val="00B117D2"/>
    <w:rsid w:val="00B12A5A"/>
    <w:rsid w:val="00B13A04"/>
    <w:rsid w:val="00B13CE5"/>
    <w:rsid w:val="00B14738"/>
    <w:rsid w:val="00B151FC"/>
    <w:rsid w:val="00B15A68"/>
    <w:rsid w:val="00B17DBB"/>
    <w:rsid w:val="00B20567"/>
    <w:rsid w:val="00B21655"/>
    <w:rsid w:val="00B21B78"/>
    <w:rsid w:val="00B21BE0"/>
    <w:rsid w:val="00B226F5"/>
    <w:rsid w:val="00B23F9C"/>
    <w:rsid w:val="00B25926"/>
    <w:rsid w:val="00B3069C"/>
    <w:rsid w:val="00B30E30"/>
    <w:rsid w:val="00B3127E"/>
    <w:rsid w:val="00B32B6C"/>
    <w:rsid w:val="00B32BF0"/>
    <w:rsid w:val="00B34D0A"/>
    <w:rsid w:val="00B359ED"/>
    <w:rsid w:val="00B366E5"/>
    <w:rsid w:val="00B37DC7"/>
    <w:rsid w:val="00B40723"/>
    <w:rsid w:val="00B4378B"/>
    <w:rsid w:val="00B457C6"/>
    <w:rsid w:val="00B4637F"/>
    <w:rsid w:val="00B46A12"/>
    <w:rsid w:val="00B46E56"/>
    <w:rsid w:val="00B47486"/>
    <w:rsid w:val="00B50CC6"/>
    <w:rsid w:val="00B5372F"/>
    <w:rsid w:val="00B55B72"/>
    <w:rsid w:val="00B57893"/>
    <w:rsid w:val="00B611B6"/>
    <w:rsid w:val="00B613FB"/>
    <w:rsid w:val="00B6333C"/>
    <w:rsid w:val="00B63470"/>
    <w:rsid w:val="00B65AE6"/>
    <w:rsid w:val="00B67D81"/>
    <w:rsid w:val="00B71860"/>
    <w:rsid w:val="00B744DA"/>
    <w:rsid w:val="00B74626"/>
    <w:rsid w:val="00B76ADA"/>
    <w:rsid w:val="00B84F19"/>
    <w:rsid w:val="00B86D09"/>
    <w:rsid w:val="00B87F09"/>
    <w:rsid w:val="00B90B58"/>
    <w:rsid w:val="00B9130B"/>
    <w:rsid w:val="00B92A93"/>
    <w:rsid w:val="00B93729"/>
    <w:rsid w:val="00B946B8"/>
    <w:rsid w:val="00B950DE"/>
    <w:rsid w:val="00B958ED"/>
    <w:rsid w:val="00B96447"/>
    <w:rsid w:val="00BA3E0A"/>
    <w:rsid w:val="00BA7058"/>
    <w:rsid w:val="00BB0546"/>
    <w:rsid w:val="00BB229B"/>
    <w:rsid w:val="00BB23ED"/>
    <w:rsid w:val="00BB3757"/>
    <w:rsid w:val="00BB3B1A"/>
    <w:rsid w:val="00BB4449"/>
    <w:rsid w:val="00BB6923"/>
    <w:rsid w:val="00BB7342"/>
    <w:rsid w:val="00BB73A3"/>
    <w:rsid w:val="00BB7F78"/>
    <w:rsid w:val="00BC10A2"/>
    <w:rsid w:val="00BC2DCF"/>
    <w:rsid w:val="00BC388D"/>
    <w:rsid w:val="00BC3C80"/>
    <w:rsid w:val="00BC5728"/>
    <w:rsid w:val="00BC5BF1"/>
    <w:rsid w:val="00BC7422"/>
    <w:rsid w:val="00BC7945"/>
    <w:rsid w:val="00BD097C"/>
    <w:rsid w:val="00BD0BA2"/>
    <w:rsid w:val="00BD0F21"/>
    <w:rsid w:val="00BD14CC"/>
    <w:rsid w:val="00BD26E0"/>
    <w:rsid w:val="00BD2749"/>
    <w:rsid w:val="00BD2B09"/>
    <w:rsid w:val="00BD3346"/>
    <w:rsid w:val="00BD4D74"/>
    <w:rsid w:val="00BD512D"/>
    <w:rsid w:val="00BD60D7"/>
    <w:rsid w:val="00BD6ADB"/>
    <w:rsid w:val="00BE202B"/>
    <w:rsid w:val="00BE29CF"/>
    <w:rsid w:val="00BE3A49"/>
    <w:rsid w:val="00BE3E53"/>
    <w:rsid w:val="00BE6C19"/>
    <w:rsid w:val="00BE731E"/>
    <w:rsid w:val="00BF0073"/>
    <w:rsid w:val="00BF0505"/>
    <w:rsid w:val="00BF058F"/>
    <w:rsid w:val="00BF0E11"/>
    <w:rsid w:val="00BF2014"/>
    <w:rsid w:val="00BF298E"/>
    <w:rsid w:val="00BF2C2D"/>
    <w:rsid w:val="00BF37A5"/>
    <w:rsid w:val="00BF3C32"/>
    <w:rsid w:val="00BF44D2"/>
    <w:rsid w:val="00BF5245"/>
    <w:rsid w:val="00C008DD"/>
    <w:rsid w:val="00C02F26"/>
    <w:rsid w:val="00C0594C"/>
    <w:rsid w:val="00C143B2"/>
    <w:rsid w:val="00C20282"/>
    <w:rsid w:val="00C2305D"/>
    <w:rsid w:val="00C26BE5"/>
    <w:rsid w:val="00C278F3"/>
    <w:rsid w:val="00C327A8"/>
    <w:rsid w:val="00C3370B"/>
    <w:rsid w:val="00C343F8"/>
    <w:rsid w:val="00C3476E"/>
    <w:rsid w:val="00C34A9A"/>
    <w:rsid w:val="00C35A11"/>
    <w:rsid w:val="00C36A0A"/>
    <w:rsid w:val="00C40222"/>
    <w:rsid w:val="00C416F0"/>
    <w:rsid w:val="00C41C13"/>
    <w:rsid w:val="00C420E4"/>
    <w:rsid w:val="00C439A7"/>
    <w:rsid w:val="00C43DA3"/>
    <w:rsid w:val="00C44320"/>
    <w:rsid w:val="00C5060B"/>
    <w:rsid w:val="00C50EF2"/>
    <w:rsid w:val="00C523AE"/>
    <w:rsid w:val="00C54681"/>
    <w:rsid w:val="00C600BF"/>
    <w:rsid w:val="00C60443"/>
    <w:rsid w:val="00C621C0"/>
    <w:rsid w:val="00C63090"/>
    <w:rsid w:val="00C63F59"/>
    <w:rsid w:val="00C66224"/>
    <w:rsid w:val="00C66824"/>
    <w:rsid w:val="00C70FFF"/>
    <w:rsid w:val="00C71759"/>
    <w:rsid w:val="00C728CE"/>
    <w:rsid w:val="00C7291B"/>
    <w:rsid w:val="00C731C2"/>
    <w:rsid w:val="00C83BF8"/>
    <w:rsid w:val="00C852F3"/>
    <w:rsid w:val="00C857C0"/>
    <w:rsid w:val="00C86244"/>
    <w:rsid w:val="00C86E21"/>
    <w:rsid w:val="00C90006"/>
    <w:rsid w:val="00C90144"/>
    <w:rsid w:val="00C90708"/>
    <w:rsid w:val="00C923D8"/>
    <w:rsid w:val="00C93954"/>
    <w:rsid w:val="00C946F5"/>
    <w:rsid w:val="00C9686D"/>
    <w:rsid w:val="00CA0560"/>
    <w:rsid w:val="00CA0C84"/>
    <w:rsid w:val="00CA235E"/>
    <w:rsid w:val="00CA3985"/>
    <w:rsid w:val="00CA3D37"/>
    <w:rsid w:val="00CA434E"/>
    <w:rsid w:val="00CA43B3"/>
    <w:rsid w:val="00CA6CA9"/>
    <w:rsid w:val="00CA72C5"/>
    <w:rsid w:val="00CA75EE"/>
    <w:rsid w:val="00CA7656"/>
    <w:rsid w:val="00CA7D48"/>
    <w:rsid w:val="00CB5D94"/>
    <w:rsid w:val="00CB65E0"/>
    <w:rsid w:val="00CB677B"/>
    <w:rsid w:val="00CB6FD0"/>
    <w:rsid w:val="00CC4745"/>
    <w:rsid w:val="00CC4C77"/>
    <w:rsid w:val="00CC4F39"/>
    <w:rsid w:val="00CC564F"/>
    <w:rsid w:val="00CC5AEF"/>
    <w:rsid w:val="00CC60D8"/>
    <w:rsid w:val="00CC6851"/>
    <w:rsid w:val="00CD21D5"/>
    <w:rsid w:val="00CD6476"/>
    <w:rsid w:val="00CD65F1"/>
    <w:rsid w:val="00CD7804"/>
    <w:rsid w:val="00CD7902"/>
    <w:rsid w:val="00CE215A"/>
    <w:rsid w:val="00CE2C3E"/>
    <w:rsid w:val="00CE3E27"/>
    <w:rsid w:val="00CE4E92"/>
    <w:rsid w:val="00CE601D"/>
    <w:rsid w:val="00CE744C"/>
    <w:rsid w:val="00CF086B"/>
    <w:rsid w:val="00CF15C6"/>
    <w:rsid w:val="00CF1BD0"/>
    <w:rsid w:val="00CF1E36"/>
    <w:rsid w:val="00CF3D01"/>
    <w:rsid w:val="00CF49C4"/>
    <w:rsid w:val="00CF4F98"/>
    <w:rsid w:val="00CF62D7"/>
    <w:rsid w:val="00CF66C7"/>
    <w:rsid w:val="00D00616"/>
    <w:rsid w:val="00D0118F"/>
    <w:rsid w:val="00D016C2"/>
    <w:rsid w:val="00D01C97"/>
    <w:rsid w:val="00D01D43"/>
    <w:rsid w:val="00D02A77"/>
    <w:rsid w:val="00D03E4E"/>
    <w:rsid w:val="00D048DE"/>
    <w:rsid w:val="00D06149"/>
    <w:rsid w:val="00D06914"/>
    <w:rsid w:val="00D06E37"/>
    <w:rsid w:val="00D071EA"/>
    <w:rsid w:val="00D10416"/>
    <w:rsid w:val="00D11BFB"/>
    <w:rsid w:val="00D12731"/>
    <w:rsid w:val="00D12C18"/>
    <w:rsid w:val="00D13CD1"/>
    <w:rsid w:val="00D1525B"/>
    <w:rsid w:val="00D16CC5"/>
    <w:rsid w:val="00D173D2"/>
    <w:rsid w:val="00D221B8"/>
    <w:rsid w:val="00D222F4"/>
    <w:rsid w:val="00D238F1"/>
    <w:rsid w:val="00D246B0"/>
    <w:rsid w:val="00D24FF4"/>
    <w:rsid w:val="00D2546C"/>
    <w:rsid w:val="00D2680C"/>
    <w:rsid w:val="00D26B3C"/>
    <w:rsid w:val="00D27F2B"/>
    <w:rsid w:val="00D30995"/>
    <w:rsid w:val="00D33520"/>
    <w:rsid w:val="00D34294"/>
    <w:rsid w:val="00D343D9"/>
    <w:rsid w:val="00D34E23"/>
    <w:rsid w:val="00D35921"/>
    <w:rsid w:val="00D366F3"/>
    <w:rsid w:val="00D401DA"/>
    <w:rsid w:val="00D406DF"/>
    <w:rsid w:val="00D40D22"/>
    <w:rsid w:val="00D415FD"/>
    <w:rsid w:val="00D4399D"/>
    <w:rsid w:val="00D43B02"/>
    <w:rsid w:val="00D43B2C"/>
    <w:rsid w:val="00D44E71"/>
    <w:rsid w:val="00D47420"/>
    <w:rsid w:val="00D51661"/>
    <w:rsid w:val="00D53552"/>
    <w:rsid w:val="00D54DAF"/>
    <w:rsid w:val="00D563AB"/>
    <w:rsid w:val="00D56E00"/>
    <w:rsid w:val="00D57084"/>
    <w:rsid w:val="00D57A9A"/>
    <w:rsid w:val="00D610CF"/>
    <w:rsid w:val="00D613A1"/>
    <w:rsid w:val="00D615E9"/>
    <w:rsid w:val="00D63559"/>
    <w:rsid w:val="00D721D2"/>
    <w:rsid w:val="00D75A2B"/>
    <w:rsid w:val="00D75B17"/>
    <w:rsid w:val="00D75E45"/>
    <w:rsid w:val="00D77D0E"/>
    <w:rsid w:val="00D80B1B"/>
    <w:rsid w:val="00D825E5"/>
    <w:rsid w:val="00D839EC"/>
    <w:rsid w:val="00D83EBB"/>
    <w:rsid w:val="00D84FB2"/>
    <w:rsid w:val="00D85084"/>
    <w:rsid w:val="00D9007A"/>
    <w:rsid w:val="00D9038F"/>
    <w:rsid w:val="00D9169A"/>
    <w:rsid w:val="00D93E77"/>
    <w:rsid w:val="00D93E9B"/>
    <w:rsid w:val="00D96D45"/>
    <w:rsid w:val="00D96DDB"/>
    <w:rsid w:val="00DA0A59"/>
    <w:rsid w:val="00DA0CB4"/>
    <w:rsid w:val="00DA3D9E"/>
    <w:rsid w:val="00DA520B"/>
    <w:rsid w:val="00DA7D3F"/>
    <w:rsid w:val="00DA7FDB"/>
    <w:rsid w:val="00DB05E7"/>
    <w:rsid w:val="00DB06BE"/>
    <w:rsid w:val="00DB1490"/>
    <w:rsid w:val="00DB2F5F"/>
    <w:rsid w:val="00DB30F2"/>
    <w:rsid w:val="00DB33A3"/>
    <w:rsid w:val="00DB43A7"/>
    <w:rsid w:val="00DB4464"/>
    <w:rsid w:val="00DB4B5A"/>
    <w:rsid w:val="00DC0D06"/>
    <w:rsid w:val="00DC145A"/>
    <w:rsid w:val="00DC346E"/>
    <w:rsid w:val="00DD027B"/>
    <w:rsid w:val="00DD38EB"/>
    <w:rsid w:val="00DD5B90"/>
    <w:rsid w:val="00DD6504"/>
    <w:rsid w:val="00DD71F7"/>
    <w:rsid w:val="00DE03AC"/>
    <w:rsid w:val="00DE28DC"/>
    <w:rsid w:val="00DE2D9E"/>
    <w:rsid w:val="00DE3801"/>
    <w:rsid w:val="00DE6B2B"/>
    <w:rsid w:val="00DF0B17"/>
    <w:rsid w:val="00DF1649"/>
    <w:rsid w:val="00DF1AAE"/>
    <w:rsid w:val="00DF65DA"/>
    <w:rsid w:val="00DF6A30"/>
    <w:rsid w:val="00DF7975"/>
    <w:rsid w:val="00E00498"/>
    <w:rsid w:val="00E04713"/>
    <w:rsid w:val="00E04A67"/>
    <w:rsid w:val="00E0743E"/>
    <w:rsid w:val="00E10DF7"/>
    <w:rsid w:val="00E11E25"/>
    <w:rsid w:val="00E121EA"/>
    <w:rsid w:val="00E126EF"/>
    <w:rsid w:val="00E13467"/>
    <w:rsid w:val="00E13B28"/>
    <w:rsid w:val="00E15CDF"/>
    <w:rsid w:val="00E17033"/>
    <w:rsid w:val="00E20415"/>
    <w:rsid w:val="00E2091A"/>
    <w:rsid w:val="00E21BCF"/>
    <w:rsid w:val="00E22650"/>
    <w:rsid w:val="00E24420"/>
    <w:rsid w:val="00E25C6B"/>
    <w:rsid w:val="00E27A6D"/>
    <w:rsid w:val="00E319AC"/>
    <w:rsid w:val="00E331F7"/>
    <w:rsid w:val="00E3514B"/>
    <w:rsid w:val="00E35DA5"/>
    <w:rsid w:val="00E3618E"/>
    <w:rsid w:val="00E3701B"/>
    <w:rsid w:val="00E40888"/>
    <w:rsid w:val="00E41FE0"/>
    <w:rsid w:val="00E43C99"/>
    <w:rsid w:val="00E4507B"/>
    <w:rsid w:val="00E46C2E"/>
    <w:rsid w:val="00E50712"/>
    <w:rsid w:val="00E50FC8"/>
    <w:rsid w:val="00E514DF"/>
    <w:rsid w:val="00E51AC7"/>
    <w:rsid w:val="00E52723"/>
    <w:rsid w:val="00E527A1"/>
    <w:rsid w:val="00E53EFD"/>
    <w:rsid w:val="00E555F2"/>
    <w:rsid w:val="00E557AB"/>
    <w:rsid w:val="00E55C66"/>
    <w:rsid w:val="00E55EED"/>
    <w:rsid w:val="00E56169"/>
    <w:rsid w:val="00E56FBD"/>
    <w:rsid w:val="00E61A06"/>
    <w:rsid w:val="00E62BB0"/>
    <w:rsid w:val="00E63439"/>
    <w:rsid w:val="00E6424F"/>
    <w:rsid w:val="00E64334"/>
    <w:rsid w:val="00E653E1"/>
    <w:rsid w:val="00E66D37"/>
    <w:rsid w:val="00E71114"/>
    <w:rsid w:val="00E7461D"/>
    <w:rsid w:val="00E75A05"/>
    <w:rsid w:val="00E810C7"/>
    <w:rsid w:val="00E815C7"/>
    <w:rsid w:val="00E819B5"/>
    <w:rsid w:val="00E82D78"/>
    <w:rsid w:val="00E82F35"/>
    <w:rsid w:val="00E858BA"/>
    <w:rsid w:val="00E87897"/>
    <w:rsid w:val="00E878BC"/>
    <w:rsid w:val="00E9218A"/>
    <w:rsid w:val="00E92977"/>
    <w:rsid w:val="00E9370F"/>
    <w:rsid w:val="00E96761"/>
    <w:rsid w:val="00E97029"/>
    <w:rsid w:val="00E97BE2"/>
    <w:rsid w:val="00EA05F2"/>
    <w:rsid w:val="00EA078F"/>
    <w:rsid w:val="00EA21CB"/>
    <w:rsid w:val="00EA4084"/>
    <w:rsid w:val="00EA4CF0"/>
    <w:rsid w:val="00EA4FFB"/>
    <w:rsid w:val="00EB0053"/>
    <w:rsid w:val="00EB028D"/>
    <w:rsid w:val="00EB1D3B"/>
    <w:rsid w:val="00EB35C7"/>
    <w:rsid w:val="00EB4D96"/>
    <w:rsid w:val="00EB4F55"/>
    <w:rsid w:val="00EB567A"/>
    <w:rsid w:val="00EB7DE5"/>
    <w:rsid w:val="00EB7E32"/>
    <w:rsid w:val="00EC03A4"/>
    <w:rsid w:val="00EC2544"/>
    <w:rsid w:val="00EC4A63"/>
    <w:rsid w:val="00EC4D73"/>
    <w:rsid w:val="00EC5C8D"/>
    <w:rsid w:val="00EC6956"/>
    <w:rsid w:val="00EC6B38"/>
    <w:rsid w:val="00ED0F70"/>
    <w:rsid w:val="00ED1CD4"/>
    <w:rsid w:val="00ED2849"/>
    <w:rsid w:val="00ED2A35"/>
    <w:rsid w:val="00ED5634"/>
    <w:rsid w:val="00ED6688"/>
    <w:rsid w:val="00ED73EC"/>
    <w:rsid w:val="00EE0F59"/>
    <w:rsid w:val="00EE21F3"/>
    <w:rsid w:val="00EE381E"/>
    <w:rsid w:val="00EE565C"/>
    <w:rsid w:val="00EE683F"/>
    <w:rsid w:val="00EE698C"/>
    <w:rsid w:val="00EE7674"/>
    <w:rsid w:val="00EF11CE"/>
    <w:rsid w:val="00EF2A15"/>
    <w:rsid w:val="00EF4F46"/>
    <w:rsid w:val="00EF53CF"/>
    <w:rsid w:val="00EF6069"/>
    <w:rsid w:val="00EF7FCC"/>
    <w:rsid w:val="00F0122C"/>
    <w:rsid w:val="00F0264E"/>
    <w:rsid w:val="00F052C9"/>
    <w:rsid w:val="00F07C78"/>
    <w:rsid w:val="00F100E9"/>
    <w:rsid w:val="00F1096A"/>
    <w:rsid w:val="00F10CB5"/>
    <w:rsid w:val="00F11AD6"/>
    <w:rsid w:val="00F1406D"/>
    <w:rsid w:val="00F15CA3"/>
    <w:rsid w:val="00F16B8F"/>
    <w:rsid w:val="00F20D89"/>
    <w:rsid w:val="00F215B9"/>
    <w:rsid w:val="00F2167E"/>
    <w:rsid w:val="00F2185C"/>
    <w:rsid w:val="00F22821"/>
    <w:rsid w:val="00F228A4"/>
    <w:rsid w:val="00F23D85"/>
    <w:rsid w:val="00F25B66"/>
    <w:rsid w:val="00F26B7E"/>
    <w:rsid w:val="00F27F9C"/>
    <w:rsid w:val="00F31100"/>
    <w:rsid w:val="00F32161"/>
    <w:rsid w:val="00F341F1"/>
    <w:rsid w:val="00F35AFA"/>
    <w:rsid w:val="00F4000B"/>
    <w:rsid w:val="00F420A2"/>
    <w:rsid w:val="00F42CE0"/>
    <w:rsid w:val="00F45B86"/>
    <w:rsid w:val="00F46B48"/>
    <w:rsid w:val="00F473D4"/>
    <w:rsid w:val="00F4750A"/>
    <w:rsid w:val="00F47FB8"/>
    <w:rsid w:val="00F516C0"/>
    <w:rsid w:val="00F56326"/>
    <w:rsid w:val="00F56A13"/>
    <w:rsid w:val="00F604ED"/>
    <w:rsid w:val="00F63697"/>
    <w:rsid w:val="00F63A4C"/>
    <w:rsid w:val="00F63ADC"/>
    <w:rsid w:val="00F63C20"/>
    <w:rsid w:val="00F704C6"/>
    <w:rsid w:val="00F73C88"/>
    <w:rsid w:val="00F7410E"/>
    <w:rsid w:val="00F74371"/>
    <w:rsid w:val="00F75EFC"/>
    <w:rsid w:val="00F75F00"/>
    <w:rsid w:val="00F762EC"/>
    <w:rsid w:val="00F7684C"/>
    <w:rsid w:val="00F76C7B"/>
    <w:rsid w:val="00F80BE1"/>
    <w:rsid w:val="00F823AA"/>
    <w:rsid w:val="00F8271E"/>
    <w:rsid w:val="00F8585A"/>
    <w:rsid w:val="00F86F22"/>
    <w:rsid w:val="00F90ED7"/>
    <w:rsid w:val="00F92E3A"/>
    <w:rsid w:val="00F93AE3"/>
    <w:rsid w:val="00F93BCD"/>
    <w:rsid w:val="00F9572A"/>
    <w:rsid w:val="00F96070"/>
    <w:rsid w:val="00F975F6"/>
    <w:rsid w:val="00F97B5F"/>
    <w:rsid w:val="00FA0FD6"/>
    <w:rsid w:val="00FA3011"/>
    <w:rsid w:val="00FA373A"/>
    <w:rsid w:val="00FA44FE"/>
    <w:rsid w:val="00FA6947"/>
    <w:rsid w:val="00FB0D33"/>
    <w:rsid w:val="00FB17D8"/>
    <w:rsid w:val="00FB1E9B"/>
    <w:rsid w:val="00FB4C00"/>
    <w:rsid w:val="00FB5CA0"/>
    <w:rsid w:val="00FB5DC5"/>
    <w:rsid w:val="00FB6E05"/>
    <w:rsid w:val="00FC0948"/>
    <w:rsid w:val="00FC158D"/>
    <w:rsid w:val="00FC24FF"/>
    <w:rsid w:val="00FC298C"/>
    <w:rsid w:val="00FC2AB3"/>
    <w:rsid w:val="00FC36C6"/>
    <w:rsid w:val="00FC4DF5"/>
    <w:rsid w:val="00FC5BBB"/>
    <w:rsid w:val="00FC7611"/>
    <w:rsid w:val="00FD08E8"/>
    <w:rsid w:val="00FD23D7"/>
    <w:rsid w:val="00FD27F9"/>
    <w:rsid w:val="00FD390C"/>
    <w:rsid w:val="00FD4D74"/>
    <w:rsid w:val="00FD50E7"/>
    <w:rsid w:val="00FD5211"/>
    <w:rsid w:val="00FD57E7"/>
    <w:rsid w:val="00FD5CBE"/>
    <w:rsid w:val="00FD7280"/>
    <w:rsid w:val="00FD7CA3"/>
    <w:rsid w:val="00FE23DD"/>
    <w:rsid w:val="00FE246D"/>
    <w:rsid w:val="00FE3D8B"/>
    <w:rsid w:val="00FE4B7A"/>
    <w:rsid w:val="00FE59C2"/>
    <w:rsid w:val="00FE629C"/>
    <w:rsid w:val="00FF1005"/>
    <w:rsid w:val="00FF10EF"/>
    <w:rsid w:val="00FF1DD0"/>
    <w:rsid w:val="00FF2302"/>
    <w:rsid w:val="00FF4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1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2CD"/>
    <w:pPr>
      <w:widowControl w:val="0"/>
      <w:jc w:val="both"/>
    </w:pPr>
    <w:rPr>
      <w:sz w:val="24"/>
    </w:rPr>
  </w:style>
  <w:style w:type="paragraph" w:styleId="1">
    <w:name w:val="heading 1"/>
    <w:basedOn w:val="a"/>
    <w:next w:val="a"/>
    <w:link w:val="10"/>
    <w:uiPriority w:val="9"/>
    <w:qFormat/>
    <w:rsid w:val="00C416F0"/>
    <w:pPr>
      <w:keepNext/>
      <w:outlineLvl w:val="0"/>
    </w:pPr>
    <w:rPr>
      <w:rFonts w:asciiTheme="majorHAnsi" w:eastAsiaTheme="majorEastAsia" w:hAnsiTheme="majorHAnsi" w:cstheme="majorBidi"/>
      <w:szCs w:val="24"/>
    </w:rPr>
  </w:style>
  <w:style w:type="paragraph" w:styleId="2">
    <w:name w:val="heading 2"/>
    <w:basedOn w:val="a"/>
    <w:next w:val="a"/>
    <w:link w:val="20"/>
    <w:uiPriority w:val="9"/>
    <w:semiHidden/>
    <w:unhideWhenUsed/>
    <w:qFormat/>
    <w:rsid w:val="008A52CD"/>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8A52C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8A52CD"/>
    <w:pPr>
      <w:keepNext/>
      <w:ind w:leftChars="400" w:left="400"/>
      <w:outlineLvl w:val="3"/>
    </w:pPr>
    <w:rPr>
      <w:b/>
      <w:bCs/>
    </w:rPr>
  </w:style>
  <w:style w:type="paragraph" w:styleId="5">
    <w:name w:val="heading 5"/>
    <w:basedOn w:val="a"/>
    <w:next w:val="a"/>
    <w:link w:val="50"/>
    <w:uiPriority w:val="9"/>
    <w:unhideWhenUsed/>
    <w:qFormat/>
    <w:rsid w:val="00A545E3"/>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545E3"/>
    <w:pPr>
      <w:keepNext/>
      <w:ind w:leftChars="800" w:left="800"/>
      <w:outlineLvl w:val="5"/>
    </w:pPr>
    <w:rPr>
      <w:b/>
      <w:bCs/>
    </w:rPr>
  </w:style>
  <w:style w:type="paragraph" w:styleId="7">
    <w:name w:val="heading 7"/>
    <w:basedOn w:val="a"/>
    <w:next w:val="a"/>
    <w:link w:val="70"/>
    <w:uiPriority w:val="9"/>
    <w:unhideWhenUsed/>
    <w:qFormat/>
    <w:rsid w:val="00A545E3"/>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16F0"/>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8A52CD"/>
    <w:rPr>
      <w:rFonts w:asciiTheme="majorHAnsi" w:eastAsiaTheme="majorEastAsia" w:hAnsiTheme="majorHAnsi" w:cstheme="majorBidi"/>
    </w:rPr>
  </w:style>
  <w:style w:type="character" w:customStyle="1" w:styleId="30">
    <w:name w:val="見出し 3 (文字)"/>
    <w:basedOn w:val="a0"/>
    <w:link w:val="3"/>
    <w:uiPriority w:val="9"/>
    <w:semiHidden/>
    <w:rsid w:val="008A52CD"/>
    <w:rPr>
      <w:rFonts w:asciiTheme="majorHAnsi" w:eastAsiaTheme="majorEastAsia" w:hAnsiTheme="majorHAnsi" w:cstheme="majorBidi"/>
      <w:sz w:val="24"/>
    </w:rPr>
  </w:style>
  <w:style w:type="character" w:customStyle="1" w:styleId="40">
    <w:name w:val="見出し 4 (文字)"/>
    <w:basedOn w:val="a0"/>
    <w:link w:val="4"/>
    <w:uiPriority w:val="9"/>
    <w:semiHidden/>
    <w:rsid w:val="008A52CD"/>
    <w:rPr>
      <w:b/>
      <w:bCs/>
      <w:sz w:val="24"/>
    </w:rPr>
  </w:style>
  <w:style w:type="character" w:customStyle="1" w:styleId="50">
    <w:name w:val="見出し 5 (文字)"/>
    <w:basedOn w:val="a0"/>
    <w:link w:val="5"/>
    <w:uiPriority w:val="9"/>
    <w:rsid w:val="00A545E3"/>
    <w:rPr>
      <w:rFonts w:asciiTheme="majorHAnsi" w:eastAsiaTheme="majorEastAsia" w:hAnsiTheme="majorHAnsi" w:cstheme="majorBidi"/>
      <w:sz w:val="24"/>
    </w:rPr>
  </w:style>
  <w:style w:type="character" w:customStyle="1" w:styleId="60">
    <w:name w:val="見出し 6 (文字)"/>
    <w:basedOn w:val="a0"/>
    <w:link w:val="6"/>
    <w:uiPriority w:val="9"/>
    <w:rsid w:val="00A545E3"/>
    <w:rPr>
      <w:b/>
      <w:bCs/>
      <w:sz w:val="24"/>
    </w:rPr>
  </w:style>
  <w:style w:type="character" w:customStyle="1" w:styleId="70">
    <w:name w:val="見出し 7 (文字)"/>
    <w:basedOn w:val="a0"/>
    <w:link w:val="7"/>
    <w:uiPriority w:val="9"/>
    <w:rsid w:val="00A545E3"/>
    <w:rPr>
      <w:sz w:val="24"/>
    </w:rPr>
  </w:style>
  <w:style w:type="paragraph" w:customStyle="1" w:styleId="a3">
    <w:name w:val="章タイトル"/>
    <w:basedOn w:val="2"/>
    <w:next w:val="a"/>
    <w:link w:val="a4"/>
    <w:qFormat/>
    <w:rsid w:val="008A52CD"/>
    <w:rPr>
      <w:sz w:val="36"/>
    </w:rPr>
  </w:style>
  <w:style w:type="character" w:customStyle="1" w:styleId="a4">
    <w:name w:val="章タイトル (文字)"/>
    <w:basedOn w:val="a0"/>
    <w:link w:val="a3"/>
    <w:rsid w:val="008A52CD"/>
    <w:rPr>
      <w:rFonts w:asciiTheme="majorHAnsi" w:eastAsiaTheme="majorEastAsia" w:hAnsiTheme="majorHAnsi" w:cstheme="majorBidi"/>
      <w:sz w:val="36"/>
    </w:rPr>
  </w:style>
  <w:style w:type="paragraph" w:customStyle="1" w:styleId="a5">
    <w:name w:val="中タイトル"/>
    <w:basedOn w:val="3"/>
    <w:next w:val="a"/>
    <w:link w:val="a6"/>
    <w:qFormat/>
    <w:rsid w:val="00385789"/>
    <w:rPr>
      <w:sz w:val="30"/>
    </w:rPr>
  </w:style>
  <w:style w:type="character" w:customStyle="1" w:styleId="a6">
    <w:name w:val="中タイトル (文字)"/>
    <w:basedOn w:val="a0"/>
    <w:link w:val="a5"/>
    <w:rsid w:val="00385789"/>
    <w:rPr>
      <w:rFonts w:asciiTheme="majorHAnsi" w:eastAsiaTheme="majorEastAsia" w:hAnsiTheme="majorHAnsi" w:cstheme="majorBidi"/>
      <w:sz w:val="30"/>
    </w:rPr>
  </w:style>
  <w:style w:type="paragraph" w:customStyle="1" w:styleId="a7">
    <w:name w:val="小タイトル"/>
    <w:basedOn w:val="4"/>
    <w:next w:val="a"/>
    <w:link w:val="a8"/>
    <w:qFormat/>
    <w:rsid w:val="00385789"/>
    <w:rPr>
      <w:rFonts w:eastAsia="ＭＳ ゴシック"/>
      <w:b w:val="0"/>
      <w:sz w:val="26"/>
    </w:rPr>
  </w:style>
  <w:style w:type="character" w:customStyle="1" w:styleId="a8">
    <w:name w:val="小タイトル (文字)"/>
    <w:basedOn w:val="a0"/>
    <w:link w:val="a7"/>
    <w:rsid w:val="00385789"/>
    <w:rPr>
      <w:rFonts w:eastAsia="ＭＳ ゴシック"/>
      <w:bCs/>
      <w:sz w:val="26"/>
    </w:rPr>
  </w:style>
  <w:style w:type="paragraph" w:styleId="a9">
    <w:name w:val="header"/>
    <w:basedOn w:val="a"/>
    <w:link w:val="aa"/>
    <w:uiPriority w:val="99"/>
    <w:unhideWhenUsed/>
    <w:rsid w:val="007563DF"/>
    <w:pPr>
      <w:tabs>
        <w:tab w:val="center" w:pos="4252"/>
        <w:tab w:val="right" w:pos="8504"/>
      </w:tabs>
      <w:snapToGrid w:val="0"/>
    </w:pPr>
  </w:style>
  <w:style w:type="character" w:customStyle="1" w:styleId="aa">
    <w:name w:val="ヘッダー (文字)"/>
    <w:basedOn w:val="a0"/>
    <w:link w:val="a9"/>
    <w:uiPriority w:val="99"/>
    <w:rsid w:val="007563DF"/>
    <w:rPr>
      <w:sz w:val="24"/>
    </w:rPr>
  </w:style>
  <w:style w:type="paragraph" w:styleId="ab">
    <w:name w:val="footer"/>
    <w:basedOn w:val="a"/>
    <w:link w:val="ac"/>
    <w:uiPriority w:val="99"/>
    <w:unhideWhenUsed/>
    <w:rsid w:val="007563DF"/>
    <w:pPr>
      <w:tabs>
        <w:tab w:val="center" w:pos="4252"/>
        <w:tab w:val="right" w:pos="8504"/>
      </w:tabs>
      <w:snapToGrid w:val="0"/>
    </w:pPr>
  </w:style>
  <w:style w:type="character" w:customStyle="1" w:styleId="ac">
    <w:name w:val="フッター (文字)"/>
    <w:basedOn w:val="a0"/>
    <w:link w:val="ab"/>
    <w:uiPriority w:val="99"/>
    <w:rsid w:val="007563DF"/>
    <w:rPr>
      <w:sz w:val="24"/>
    </w:rPr>
  </w:style>
  <w:style w:type="table" w:styleId="ad">
    <w:name w:val="Table Grid"/>
    <w:basedOn w:val="a1"/>
    <w:uiPriority w:val="59"/>
    <w:rsid w:val="00257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23595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3595F"/>
    <w:rPr>
      <w:rFonts w:asciiTheme="majorHAnsi" w:eastAsiaTheme="majorEastAsia" w:hAnsiTheme="majorHAnsi" w:cstheme="majorBidi"/>
      <w:sz w:val="18"/>
      <w:szCs w:val="18"/>
    </w:rPr>
  </w:style>
  <w:style w:type="paragraph" w:customStyle="1" w:styleId="af0">
    <w:name w:val="基本理念枠内"/>
    <w:basedOn w:val="a"/>
    <w:link w:val="af1"/>
    <w:rsid w:val="00605981"/>
    <w:pPr>
      <w:ind w:leftChars="450" w:left="450" w:rightChars="200" w:right="200" w:firstLineChars="100" w:firstLine="100"/>
    </w:pPr>
    <w:rPr>
      <w:rFonts w:ascii="HG丸ｺﾞｼｯｸM-PRO" w:eastAsia="HG丸ｺﾞｼｯｸM-PRO" w:hAnsi="ＭＳ 明朝" w:cs="Times New Roman"/>
      <w:szCs w:val="24"/>
    </w:rPr>
  </w:style>
  <w:style w:type="character" w:customStyle="1" w:styleId="af1">
    <w:name w:val="基本理念枠内 (文字)"/>
    <w:basedOn w:val="a0"/>
    <w:link w:val="af0"/>
    <w:rsid w:val="00605981"/>
    <w:rPr>
      <w:rFonts w:ascii="HG丸ｺﾞｼｯｸM-PRO" w:eastAsia="HG丸ｺﾞｼｯｸM-PRO" w:hAnsi="ＭＳ 明朝" w:cs="Times New Roman"/>
      <w:sz w:val="24"/>
      <w:szCs w:val="24"/>
    </w:rPr>
  </w:style>
  <w:style w:type="paragraph" w:customStyle="1" w:styleId="11">
    <w:name w:val="スタイル1"/>
    <w:basedOn w:val="a"/>
    <w:qFormat/>
    <w:rsid w:val="00B950DE"/>
    <w:pPr>
      <w:widowControl/>
    </w:pPr>
    <w:rPr>
      <w:rFonts w:ascii="HG丸ｺﾞｼｯｸM-PRO" w:eastAsia="HG丸ｺﾞｼｯｸM-PRO" w:hAnsi="Century" w:cs="Times New Roman"/>
      <w:szCs w:val="24"/>
    </w:rPr>
  </w:style>
  <w:style w:type="paragraph" w:styleId="Web">
    <w:name w:val="Normal (Web)"/>
    <w:basedOn w:val="a"/>
    <w:uiPriority w:val="99"/>
    <w:semiHidden/>
    <w:unhideWhenUsed/>
    <w:rsid w:val="00BB3B1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2">
    <w:name w:val="Date"/>
    <w:basedOn w:val="a"/>
    <w:next w:val="a"/>
    <w:link w:val="af3"/>
    <w:uiPriority w:val="99"/>
    <w:semiHidden/>
    <w:unhideWhenUsed/>
    <w:rsid w:val="009408E0"/>
  </w:style>
  <w:style w:type="character" w:customStyle="1" w:styleId="af3">
    <w:name w:val="日付 (文字)"/>
    <w:basedOn w:val="a0"/>
    <w:link w:val="af2"/>
    <w:uiPriority w:val="99"/>
    <w:semiHidden/>
    <w:rsid w:val="009408E0"/>
    <w:rPr>
      <w:sz w:val="24"/>
    </w:rPr>
  </w:style>
  <w:style w:type="paragraph" w:styleId="af4">
    <w:name w:val="List Paragraph"/>
    <w:basedOn w:val="a"/>
    <w:uiPriority w:val="34"/>
    <w:qFormat/>
    <w:rsid w:val="00E0743E"/>
    <w:pPr>
      <w:ind w:leftChars="400" w:left="840"/>
    </w:pPr>
  </w:style>
  <w:style w:type="paragraph" w:styleId="af5">
    <w:name w:val="TOC Heading"/>
    <w:basedOn w:val="1"/>
    <w:next w:val="a"/>
    <w:uiPriority w:val="39"/>
    <w:semiHidden/>
    <w:unhideWhenUsed/>
    <w:qFormat/>
    <w:rsid w:val="00C416F0"/>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rsid w:val="00EE565C"/>
    <w:pPr>
      <w:tabs>
        <w:tab w:val="right" w:leader="dot" w:pos="9060"/>
      </w:tabs>
      <w:ind w:left="1134" w:hangingChars="405" w:hanging="1134"/>
    </w:pPr>
    <w:rPr>
      <w:rFonts w:ascii="ＭＳ ゴシック" w:eastAsia="ＭＳ ゴシック" w:hAnsi="ＭＳ ゴシック"/>
      <w:noProof/>
      <w:sz w:val="28"/>
      <w:szCs w:val="28"/>
    </w:rPr>
  </w:style>
  <w:style w:type="paragraph" w:styleId="31">
    <w:name w:val="toc 3"/>
    <w:basedOn w:val="a"/>
    <w:next w:val="a"/>
    <w:autoRedefine/>
    <w:uiPriority w:val="39"/>
    <w:unhideWhenUsed/>
    <w:rsid w:val="00C416F0"/>
    <w:pPr>
      <w:ind w:leftChars="200" w:left="480"/>
    </w:pPr>
  </w:style>
  <w:style w:type="character" w:styleId="af6">
    <w:name w:val="Hyperlink"/>
    <w:basedOn w:val="a0"/>
    <w:uiPriority w:val="99"/>
    <w:unhideWhenUsed/>
    <w:rsid w:val="00C416F0"/>
    <w:rPr>
      <w:color w:val="0000FF" w:themeColor="hyperlink"/>
      <w:u w:val="single"/>
    </w:rPr>
  </w:style>
  <w:style w:type="character" w:styleId="af7">
    <w:name w:val="Placeholder Text"/>
    <w:basedOn w:val="a0"/>
    <w:uiPriority w:val="99"/>
    <w:semiHidden/>
    <w:rsid w:val="003E57D0"/>
    <w:rPr>
      <w:color w:val="808080"/>
    </w:rPr>
  </w:style>
  <w:style w:type="table" w:customStyle="1" w:styleId="12">
    <w:name w:val="表 (格子)1"/>
    <w:basedOn w:val="a1"/>
    <w:next w:val="ad"/>
    <w:uiPriority w:val="59"/>
    <w:rsid w:val="00F9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d"/>
    <w:uiPriority w:val="59"/>
    <w:rsid w:val="00F9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9E770A"/>
    <w:rPr>
      <w:sz w:val="18"/>
      <w:szCs w:val="18"/>
    </w:rPr>
  </w:style>
  <w:style w:type="paragraph" w:styleId="af9">
    <w:name w:val="annotation text"/>
    <w:basedOn w:val="a"/>
    <w:link w:val="afa"/>
    <w:uiPriority w:val="99"/>
    <w:semiHidden/>
    <w:unhideWhenUsed/>
    <w:rsid w:val="009E770A"/>
    <w:pPr>
      <w:jc w:val="left"/>
    </w:pPr>
  </w:style>
  <w:style w:type="character" w:customStyle="1" w:styleId="afa">
    <w:name w:val="コメント文字列 (文字)"/>
    <w:basedOn w:val="a0"/>
    <w:link w:val="af9"/>
    <w:uiPriority w:val="99"/>
    <w:semiHidden/>
    <w:rsid w:val="009E770A"/>
    <w:rPr>
      <w:sz w:val="24"/>
    </w:rPr>
  </w:style>
  <w:style w:type="character" w:customStyle="1" w:styleId="afb">
    <w:name w:val="コメント内容 (文字)"/>
    <w:basedOn w:val="afa"/>
    <w:link w:val="afc"/>
    <w:uiPriority w:val="99"/>
    <w:semiHidden/>
    <w:rsid w:val="009E770A"/>
    <w:rPr>
      <w:b/>
      <w:bCs/>
      <w:sz w:val="24"/>
    </w:rPr>
  </w:style>
  <w:style w:type="paragraph" w:styleId="afc">
    <w:name w:val="annotation subject"/>
    <w:basedOn w:val="af9"/>
    <w:next w:val="af9"/>
    <w:link w:val="afb"/>
    <w:uiPriority w:val="99"/>
    <w:semiHidden/>
    <w:unhideWhenUsed/>
    <w:rsid w:val="009E770A"/>
    <w:rPr>
      <w:b/>
      <w:bCs/>
    </w:rPr>
  </w:style>
  <w:style w:type="paragraph" w:styleId="41">
    <w:name w:val="toc 4"/>
    <w:basedOn w:val="a"/>
    <w:next w:val="a"/>
    <w:autoRedefine/>
    <w:uiPriority w:val="39"/>
    <w:unhideWhenUsed/>
    <w:rsid w:val="009E770A"/>
    <w:pPr>
      <w:ind w:leftChars="300" w:left="720"/>
    </w:pPr>
  </w:style>
  <w:style w:type="paragraph" w:styleId="51">
    <w:name w:val="toc 5"/>
    <w:basedOn w:val="a"/>
    <w:next w:val="a"/>
    <w:autoRedefine/>
    <w:uiPriority w:val="39"/>
    <w:unhideWhenUsed/>
    <w:rsid w:val="009E770A"/>
    <w:pPr>
      <w:ind w:leftChars="400" w:left="960"/>
    </w:pPr>
  </w:style>
  <w:style w:type="paragraph" w:styleId="61">
    <w:name w:val="toc 6"/>
    <w:basedOn w:val="a"/>
    <w:next w:val="a"/>
    <w:autoRedefine/>
    <w:uiPriority w:val="39"/>
    <w:unhideWhenUsed/>
    <w:rsid w:val="009E770A"/>
    <w:pPr>
      <w:ind w:leftChars="500" w:left="1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2CD"/>
    <w:pPr>
      <w:widowControl w:val="0"/>
      <w:jc w:val="both"/>
    </w:pPr>
    <w:rPr>
      <w:sz w:val="24"/>
    </w:rPr>
  </w:style>
  <w:style w:type="paragraph" w:styleId="1">
    <w:name w:val="heading 1"/>
    <w:basedOn w:val="a"/>
    <w:next w:val="a"/>
    <w:link w:val="10"/>
    <w:uiPriority w:val="9"/>
    <w:qFormat/>
    <w:rsid w:val="00C416F0"/>
    <w:pPr>
      <w:keepNext/>
      <w:outlineLvl w:val="0"/>
    </w:pPr>
    <w:rPr>
      <w:rFonts w:asciiTheme="majorHAnsi" w:eastAsiaTheme="majorEastAsia" w:hAnsiTheme="majorHAnsi" w:cstheme="majorBidi"/>
      <w:szCs w:val="24"/>
    </w:rPr>
  </w:style>
  <w:style w:type="paragraph" w:styleId="2">
    <w:name w:val="heading 2"/>
    <w:basedOn w:val="a"/>
    <w:next w:val="a"/>
    <w:link w:val="20"/>
    <w:uiPriority w:val="9"/>
    <w:semiHidden/>
    <w:unhideWhenUsed/>
    <w:qFormat/>
    <w:rsid w:val="008A52CD"/>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8A52C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8A52CD"/>
    <w:pPr>
      <w:keepNext/>
      <w:ind w:leftChars="400" w:left="400"/>
      <w:outlineLvl w:val="3"/>
    </w:pPr>
    <w:rPr>
      <w:b/>
      <w:bCs/>
    </w:rPr>
  </w:style>
  <w:style w:type="paragraph" w:styleId="5">
    <w:name w:val="heading 5"/>
    <w:basedOn w:val="a"/>
    <w:next w:val="a"/>
    <w:link w:val="50"/>
    <w:uiPriority w:val="9"/>
    <w:unhideWhenUsed/>
    <w:qFormat/>
    <w:rsid w:val="00A545E3"/>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545E3"/>
    <w:pPr>
      <w:keepNext/>
      <w:ind w:leftChars="800" w:left="800"/>
      <w:outlineLvl w:val="5"/>
    </w:pPr>
    <w:rPr>
      <w:b/>
      <w:bCs/>
    </w:rPr>
  </w:style>
  <w:style w:type="paragraph" w:styleId="7">
    <w:name w:val="heading 7"/>
    <w:basedOn w:val="a"/>
    <w:next w:val="a"/>
    <w:link w:val="70"/>
    <w:uiPriority w:val="9"/>
    <w:unhideWhenUsed/>
    <w:qFormat/>
    <w:rsid w:val="00A545E3"/>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16F0"/>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8A52CD"/>
    <w:rPr>
      <w:rFonts w:asciiTheme="majorHAnsi" w:eastAsiaTheme="majorEastAsia" w:hAnsiTheme="majorHAnsi" w:cstheme="majorBidi"/>
    </w:rPr>
  </w:style>
  <w:style w:type="character" w:customStyle="1" w:styleId="30">
    <w:name w:val="見出し 3 (文字)"/>
    <w:basedOn w:val="a0"/>
    <w:link w:val="3"/>
    <w:uiPriority w:val="9"/>
    <w:semiHidden/>
    <w:rsid w:val="008A52CD"/>
    <w:rPr>
      <w:rFonts w:asciiTheme="majorHAnsi" w:eastAsiaTheme="majorEastAsia" w:hAnsiTheme="majorHAnsi" w:cstheme="majorBidi"/>
      <w:sz w:val="24"/>
    </w:rPr>
  </w:style>
  <w:style w:type="character" w:customStyle="1" w:styleId="40">
    <w:name w:val="見出し 4 (文字)"/>
    <w:basedOn w:val="a0"/>
    <w:link w:val="4"/>
    <w:uiPriority w:val="9"/>
    <w:semiHidden/>
    <w:rsid w:val="008A52CD"/>
    <w:rPr>
      <w:b/>
      <w:bCs/>
      <w:sz w:val="24"/>
    </w:rPr>
  </w:style>
  <w:style w:type="character" w:customStyle="1" w:styleId="50">
    <w:name w:val="見出し 5 (文字)"/>
    <w:basedOn w:val="a0"/>
    <w:link w:val="5"/>
    <w:uiPriority w:val="9"/>
    <w:rsid w:val="00A545E3"/>
    <w:rPr>
      <w:rFonts w:asciiTheme="majorHAnsi" w:eastAsiaTheme="majorEastAsia" w:hAnsiTheme="majorHAnsi" w:cstheme="majorBidi"/>
      <w:sz w:val="24"/>
    </w:rPr>
  </w:style>
  <w:style w:type="character" w:customStyle="1" w:styleId="60">
    <w:name w:val="見出し 6 (文字)"/>
    <w:basedOn w:val="a0"/>
    <w:link w:val="6"/>
    <w:uiPriority w:val="9"/>
    <w:rsid w:val="00A545E3"/>
    <w:rPr>
      <w:b/>
      <w:bCs/>
      <w:sz w:val="24"/>
    </w:rPr>
  </w:style>
  <w:style w:type="character" w:customStyle="1" w:styleId="70">
    <w:name w:val="見出し 7 (文字)"/>
    <w:basedOn w:val="a0"/>
    <w:link w:val="7"/>
    <w:uiPriority w:val="9"/>
    <w:rsid w:val="00A545E3"/>
    <w:rPr>
      <w:sz w:val="24"/>
    </w:rPr>
  </w:style>
  <w:style w:type="paragraph" w:customStyle="1" w:styleId="a3">
    <w:name w:val="章タイトル"/>
    <w:basedOn w:val="2"/>
    <w:next w:val="a"/>
    <w:link w:val="a4"/>
    <w:qFormat/>
    <w:rsid w:val="008A52CD"/>
    <w:rPr>
      <w:sz w:val="36"/>
    </w:rPr>
  </w:style>
  <w:style w:type="character" w:customStyle="1" w:styleId="a4">
    <w:name w:val="章タイトル (文字)"/>
    <w:basedOn w:val="a0"/>
    <w:link w:val="a3"/>
    <w:rsid w:val="008A52CD"/>
    <w:rPr>
      <w:rFonts w:asciiTheme="majorHAnsi" w:eastAsiaTheme="majorEastAsia" w:hAnsiTheme="majorHAnsi" w:cstheme="majorBidi"/>
      <w:sz w:val="36"/>
    </w:rPr>
  </w:style>
  <w:style w:type="paragraph" w:customStyle="1" w:styleId="a5">
    <w:name w:val="中タイトル"/>
    <w:basedOn w:val="3"/>
    <w:next w:val="a"/>
    <w:link w:val="a6"/>
    <w:qFormat/>
    <w:rsid w:val="00385789"/>
    <w:rPr>
      <w:sz w:val="30"/>
    </w:rPr>
  </w:style>
  <w:style w:type="character" w:customStyle="1" w:styleId="a6">
    <w:name w:val="中タイトル (文字)"/>
    <w:basedOn w:val="a0"/>
    <w:link w:val="a5"/>
    <w:rsid w:val="00385789"/>
    <w:rPr>
      <w:rFonts w:asciiTheme="majorHAnsi" w:eastAsiaTheme="majorEastAsia" w:hAnsiTheme="majorHAnsi" w:cstheme="majorBidi"/>
      <w:sz w:val="30"/>
    </w:rPr>
  </w:style>
  <w:style w:type="paragraph" w:customStyle="1" w:styleId="a7">
    <w:name w:val="小タイトル"/>
    <w:basedOn w:val="4"/>
    <w:next w:val="a"/>
    <w:link w:val="a8"/>
    <w:qFormat/>
    <w:rsid w:val="00385789"/>
    <w:rPr>
      <w:rFonts w:eastAsia="ＭＳ ゴシック"/>
      <w:b w:val="0"/>
      <w:sz w:val="26"/>
    </w:rPr>
  </w:style>
  <w:style w:type="character" w:customStyle="1" w:styleId="a8">
    <w:name w:val="小タイトル (文字)"/>
    <w:basedOn w:val="a0"/>
    <w:link w:val="a7"/>
    <w:rsid w:val="00385789"/>
    <w:rPr>
      <w:rFonts w:eastAsia="ＭＳ ゴシック"/>
      <w:bCs/>
      <w:sz w:val="26"/>
    </w:rPr>
  </w:style>
  <w:style w:type="paragraph" w:styleId="a9">
    <w:name w:val="header"/>
    <w:basedOn w:val="a"/>
    <w:link w:val="aa"/>
    <w:uiPriority w:val="99"/>
    <w:unhideWhenUsed/>
    <w:rsid w:val="007563DF"/>
    <w:pPr>
      <w:tabs>
        <w:tab w:val="center" w:pos="4252"/>
        <w:tab w:val="right" w:pos="8504"/>
      </w:tabs>
      <w:snapToGrid w:val="0"/>
    </w:pPr>
  </w:style>
  <w:style w:type="character" w:customStyle="1" w:styleId="aa">
    <w:name w:val="ヘッダー (文字)"/>
    <w:basedOn w:val="a0"/>
    <w:link w:val="a9"/>
    <w:uiPriority w:val="99"/>
    <w:rsid w:val="007563DF"/>
    <w:rPr>
      <w:sz w:val="24"/>
    </w:rPr>
  </w:style>
  <w:style w:type="paragraph" w:styleId="ab">
    <w:name w:val="footer"/>
    <w:basedOn w:val="a"/>
    <w:link w:val="ac"/>
    <w:uiPriority w:val="99"/>
    <w:unhideWhenUsed/>
    <w:rsid w:val="007563DF"/>
    <w:pPr>
      <w:tabs>
        <w:tab w:val="center" w:pos="4252"/>
        <w:tab w:val="right" w:pos="8504"/>
      </w:tabs>
      <w:snapToGrid w:val="0"/>
    </w:pPr>
  </w:style>
  <w:style w:type="character" w:customStyle="1" w:styleId="ac">
    <w:name w:val="フッター (文字)"/>
    <w:basedOn w:val="a0"/>
    <w:link w:val="ab"/>
    <w:uiPriority w:val="99"/>
    <w:rsid w:val="007563DF"/>
    <w:rPr>
      <w:sz w:val="24"/>
    </w:rPr>
  </w:style>
  <w:style w:type="table" w:styleId="ad">
    <w:name w:val="Table Grid"/>
    <w:basedOn w:val="a1"/>
    <w:uiPriority w:val="59"/>
    <w:rsid w:val="00257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23595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3595F"/>
    <w:rPr>
      <w:rFonts w:asciiTheme="majorHAnsi" w:eastAsiaTheme="majorEastAsia" w:hAnsiTheme="majorHAnsi" w:cstheme="majorBidi"/>
      <w:sz w:val="18"/>
      <w:szCs w:val="18"/>
    </w:rPr>
  </w:style>
  <w:style w:type="paragraph" w:customStyle="1" w:styleId="af0">
    <w:name w:val="基本理念枠内"/>
    <w:basedOn w:val="a"/>
    <w:link w:val="af1"/>
    <w:rsid w:val="00605981"/>
    <w:pPr>
      <w:ind w:leftChars="450" w:left="450" w:rightChars="200" w:right="200" w:firstLineChars="100" w:firstLine="100"/>
    </w:pPr>
    <w:rPr>
      <w:rFonts w:ascii="HG丸ｺﾞｼｯｸM-PRO" w:eastAsia="HG丸ｺﾞｼｯｸM-PRO" w:hAnsi="ＭＳ 明朝" w:cs="Times New Roman"/>
      <w:szCs w:val="24"/>
    </w:rPr>
  </w:style>
  <w:style w:type="character" w:customStyle="1" w:styleId="af1">
    <w:name w:val="基本理念枠内 (文字)"/>
    <w:basedOn w:val="a0"/>
    <w:link w:val="af0"/>
    <w:rsid w:val="00605981"/>
    <w:rPr>
      <w:rFonts w:ascii="HG丸ｺﾞｼｯｸM-PRO" w:eastAsia="HG丸ｺﾞｼｯｸM-PRO" w:hAnsi="ＭＳ 明朝" w:cs="Times New Roman"/>
      <w:sz w:val="24"/>
      <w:szCs w:val="24"/>
    </w:rPr>
  </w:style>
  <w:style w:type="paragraph" w:customStyle="1" w:styleId="11">
    <w:name w:val="スタイル1"/>
    <w:basedOn w:val="a"/>
    <w:qFormat/>
    <w:rsid w:val="00B950DE"/>
    <w:pPr>
      <w:widowControl/>
    </w:pPr>
    <w:rPr>
      <w:rFonts w:ascii="HG丸ｺﾞｼｯｸM-PRO" w:eastAsia="HG丸ｺﾞｼｯｸM-PRO" w:hAnsi="Century" w:cs="Times New Roman"/>
      <w:szCs w:val="24"/>
    </w:rPr>
  </w:style>
  <w:style w:type="paragraph" w:styleId="Web">
    <w:name w:val="Normal (Web)"/>
    <w:basedOn w:val="a"/>
    <w:uiPriority w:val="99"/>
    <w:semiHidden/>
    <w:unhideWhenUsed/>
    <w:rsid w:val="00BB3B1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2">
    <w:name w:val="Date"/>
    <w:basedOn w:val="a"/>
    <w:next w:val="a"/>
    <w:link w:val="af3"/>
    <w:uiPriority w:val="99"/>
    <w:semiHidden/>
    <w:unhideWhenUsed/>
    <w:rsid w:val="009408E0"/>
  </w:style>
  <w:style w:type="character" w:customStyle="1" w:styleId="af3">
    <w:name w:val="日付 (文字)"/>
    <w:basedOn w:val="a0"/>
    <w:link w:val="af2"/>
    <w:uiPriority w:val="99"/>
    <w:semiHidden/>
    <w:rsid w:val="009408E0"/>
    <w:rPr>
      <w:sz w:val="24"/>
    </w:rPr>
  </w:style>
  <w:style w:type="paragraph" w:styleId="af4">
    <w:name w:val="List Paragraph"/>
    <w:basedOn w:val="a"/>
    <w:uiPriority w:val="34"/>
    <w:qFormat/>
    <w:rsid w:val="00E0743E"/>
    <w:pPr>
      <w:ind w:leftChars="400" w:left="840"/>
    </w:pPr>
  </w:style>
  <w:style w:type="paragraph" w:styleId="af5">
    <w:name w:val="TOC Heading"/>
    <w:basedOn w:val="1"/>
    <w:next w:val="a"/>
    <w:uiPriority w:val="39"/>
    <w:semiHidden/>
    <w:unhideWhenUsed/>
    <w:qFormat/>
    <w:rsid w:val="00C416F0"/>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rsid w:val="00EE565C"/>
    <w:pPr>
      <w:tabs>
        <w:tab w:val="right" w:leader="dot" w:pos="9060"/>
      </w:tabs>
      <w:ind w:left="1134" w:hangingChars="405" w:hanging="1134"/>
    </w:pPr>
    <w:rPr>
      <w:rFonts w:ascii="ＭＳ ゴシック" w:eastAsia="ＭＳ ゴシック" w:hAnsi="ＭＳ ゴシック"/>
      <w:noProof/>
      <w:sz w:val="28"/>
      <w:szCs w:val="28"/>
    </w:rPr>
  </w:style>
  <w:style w:type="paragraph" w:styleId="31">
    <w:name w:val="toc 3"/>
    <w:basedOn w:val="a"/>
    <w:next w:val="a"/>
    <w:autoRedefine/>
    <w:uiPriority w:val="39"/>
    <w:unhideWhenUsed/>
    <w:rsid w:val="00C416F0"/>
    <w:pPr>
      <w:ind w:leftChars="200" w:left="480"/>
    </w:pPr>
  </w:style>
  <w:style w:type="character" w:styleId="af6">
    <w:name w:val="Hyperlink"/>
    <w:basedOn w:val="a0"/>
    <w:uiPriority w:val="99"/>
    <w:unhideWhenUsed/>
    <w:rsid w:val="00C416F0"/>
    <w:rPr>
      <w:color w:val="0000FF" w:themeColor="hyperlink"/>
      <w:u w:val="single"/>
    </w:rPr>
  </w:style>
  <w:style w:type="character" w:styleId="af7">
    <w:name w:val="Placeholder Text"/>
    <w:basedOn w:val="a0"/>
    <w:uiPriority w:val="99"/>
    <w:semiHidden/>
    <w:rsid w:val="003E57D0"/>
    <w:rPr>
      <w:color w:val="808080"/>
    </w:rPr>
  </w:style>
  <w:style w:type="table" w:customStyle="1" w:styleId="12">
    <w:name w:val="表 (格子)1"/>
    <w:basedOn w:val="a1"/>
    <w:next w:val="ad"/>
    <w:uiPriority w:val="59"/>
    <w:rsid w:val="00F9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d"/>
    <w:uiPriority w:val="59"/>
    <w:rsid w:val="00F9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9E770A"/>
    <w:rPr>
      <w:sz w:val="18"/>
      <w:szCs w:val="18"/>
    </w:rPr>
  </w:style>
  <w:style w:type="paragraph" w:styleId="af9">
    <w:name w:val="annotation text"/>
    <w:basedOn w:val="a"/>
    <w:link w:val="afa"/>
    <w:uiPriority w:val="99"/>
    <w:semiHidden/>
    <w:unhideWhenUsed/>
    <w:rsid w:val="009E770A"/>
    <w:pPr>
      <w:jc w:val="left"/>
    </w:pPr>
  </w:style>
  <w:style w:type="character" w:customStyle="1" w:styleId="afa">
    <w:name w:val="コメント文字列 (文字)"/>
    <w:basedOn w:val="a0"/>
    <w:link w:val="af9"/>
    <w:uiPriority w:val="99"/>
    <w:semiHidden/>
    <w:rsid w:val="009E770A"/>
    <w:rPr>
      <w:sz w:val="24"/>
    </w:rPr>
  </w:style>
  <w:style w:type="character" w:customStyle="1" w:styleId="afb">
    <w:name w:val="コメント内容 (文字)"/>
    <w:basedOn w:val="afa"/>
    <w:link w:val="afc"/>
    <w:uiPriority w:val="99"/>
    <w:semiHidden/>
    <w:rsid w:val="009E770A"/>
    <w:rPr>
      <w:b/>
      <w:bCs/>
      <w:sz w:val="24"/>
    </w:rPr>
  </w:style>
  <w:style w:type="paragraph" w:styleId="afc">
    <w:name w:val="annotation subject"/>
    <w:basedOn w:val="af9"/>
    <w:next w:val="af9"/>
    <w:link w:val="afb"/>
    <w:uiPriority w:val="99"/>
    <w:semiHidden/>
    <w:unhideWhenUsed/>
    <w:rsid w:val="009E770A"/>
    <w:rPr>
      <w:b/>
      <w:bCs/>
    </w:rPr>
  </w:style>
  <w:style w:type="paragraph" w:styleId="41">
    <w:name w:val="toc 4"/>
    <w:basedOn w:val="a"/>
    <w:next w:val="a"/>
    <w:autoRedefine/>
    <w:uiPriority w:val="39"/>
    <w:unhideWhenUsed/>
    <w:rsid w:val="009E770A"/>
    <w:pPr>
      <w:ind w:leftChars="300" w:left="720"/>
    </w:pPr>
  </w:style>
  <w:style w:type="paragraph" w:styleId="51">
    <w:name w:val="toc 5"/>
    <w:basedOn w:val="a"/>
    <w:next w:val="a"/>
    <w:autoRedefine/>
    <w:uiPriority w:val="39"/>
    <w:unhideWhenUsed/>
    <w:rsid w:val="009E770A"/>
    <w:pPr>
      <w:ind w:leftChars="400" w:left="960"/>
    </w:pPr>
  </w:style>
  <w:style w:type="paragraph" w:styleId="61">
    <w:name w:val="toc 6"/>
    <w:basedOn w:val="a"/>
    <w:next w:val="a"/>
    <w:autoRedefine/>
    <w:uiPriority w:val="39"/>
    <w:unhideWhenUsed/>
    <w:rsid w:val="009E770A"/>
    <w:pPr>
      <w:ind w:leftChars="500" w:left="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4092">
      <w:bodyDiv w:val="1"/>
      <w:marLeft w:val="0"/>
      <w:marRight w:val="0"/>
      <w:marTop w:val="0"/>
      <w:marBottom w:val="0"/>
      <w:divBdr>
        <w:top w:val="none" w:sz="0" w:space="0" w:color="auto"/>
        <w:left w:val="none" w:sz="0" w:space="0" w:color="auto"/>
        <w:bottom w:val="none" w:sz="0" w:space="0" w:color="auto"/>
        <w:right w:val="none" w:sz="0" w:space="0" w:color="auto"/>
      </w:divBdr>
    </w:div>
    <w:div w:id="79304143">
      <w:bodyDiv w:val="1"/>
      <w:marLeft w:val="0"/>
      <w:marRight w:val="0"/>
      <w:marTop w:val="0"/>
      <w:marBottom w:val="0"/>
      <w:divBdr>
        <w:top w:val="none" w:sz="0" w:space="0" w:color="auto"/>
        <w:left w:val="none" w:sz="0" w:space="0" w:color="auto"/>
        <w:bottom w:val="none" w:sz="0" w:space="0" w:color="auto"/>
        <w:right w:val="none" w:sz="0" w:space="0" w:color="auto"/>
      </w:divBdr>
    </w:div>
    <w:div w:id="85924877">
      <w:bodyDiv w:val="1"/>
      <w:marLeft w:val="0"/>
      <w:marRight w:val="0"/>
      <w:marTop w:val="0"/>
      <w:marBottom w:val="0"/>
      <w:divBdr>
        <w:top w:val="none" w:sz="0" w:space="0" w:color="auto"/>
        <w:left w:val="none" w:sz="0" w:space="0" w:color="auto"/>
        <w:bottom w:val="none" w:sz="0" w:space="0" w:color="auto"/>
        <w:right w:val="none" w:sz="0" w:space="0" w:color="auto"/>
      </w:divBdr>
    </w:div>
    <w:div w:id="149369484">
      <w:bodyDiv w:val="1"/>
      <w:marLeft w:val="0"/>
      <w:marRight w:val="0"/>
      <w:marTop w:val="0"/>
      <w:marBottom w:val="0"/>
      <w:divBdr>
        <w:top w:val="none" w:sz="0" w:space="0" w:color="auto"/>
        <w:left w:val="none" w:sz="0" w:space="0" w:color="auto"/>
        <w:bottom w:val="none" w:sz="0" w:space="0" w:color="auto"/>
        <w:right w:val="none" w:sz="0" w:space="0" w:color="auto"/>
      </w:divBdr>
    </w:div>
    <w:div w:id="307824916">
      <w:bodyDiv w:val="1"/>
      <w:marLeft w:val="0"/>
      <w:marRight w:val="0"/>
      <w:marTop w:val="0"/>
      <w:marBottom w:val="0"/>
      <w:divBdr>
        <w:top w:val="none" w:sz="0" w:space="0" w:color="auto"/>
        <w:left w:val="none" w:sz="0" w:space="0" w:color="auto"/>
        <w:bottom w:val="none" w:sz="0" w:space="0" w:color="auto"/>
        <w:right w:val="none" w:sz="0" w:space="0" w:color="auto"/>
      </w:divBdr>
    </w:div>
    <w:div w:id="364183945">
      <w:bodyDiv w:val="1"/>
      <w:marLeft w:val="0"/>
      <w:marRight w:val="0"/>
      <w:marTop w:val="0"/>
      <w:marBottom w:val="0"/>
      <w:divBdr>
        <w:top w:val="none" w:sz="0" w:space="0" w:color="auto"/>
        <w:left w:val="none" w:sz="0" w:space="0" w:color="auto"/>
        <w:bottom w:val="none" w:sz="0" w:space="0" w:color="auto"/>
        <w:right w:val="none" w:sz="0" w:space="0" w:color="auto"/>
      </w:divBdr>
    </w:div>
    <w:div w:id="545678716">
      <w:bodyDiv w:val="1"/>
      <w:marLeft w:val="0"/>
      <w:marRight w:val="0"/>
      <w:marTop w:val="0"/>
      <w:marBottom w:val="0"/>
      <w:divBdr>
        <w:top w:val="none" w:sz="0" w:space="0" w:color="auto"/>
        <w:left w:val="none" w:sz="0" w:space="0" w:color="auto"/>
        <w:bottom w:val="none" w:sz="0" w:space="0" w:color="auto"/>
        <w:right w:val="none" w:sz="0" w:space="0" w:color="auto"/>
      </w:divBdr>
    </w:div>
    <w:div w:id="596056161">
      <w:bodyDiv w:val="1"/>
      <w:marLeft w:val="0"/>
      <w:marRight w:val="0"/>
      <w:marTop w:val="0"/>
      <w:marBottom w:val="0"/>
      <w:divBdr>
        <w:top w:val="none" w:sz="0" w:space="0" w:color="auto"/>
        <w:left w:val="none" w:sz="0" w:space="0" w:color="auto"/>
        <w:bottom w:val="none" w:sz="0" w:space="0" w:color="auto"/>
        <w:right w:val="none" w:sz="0" w:space="0" w:color="auto"/>
      </w:divBdr>
    </w:div>
    <w:div w:id="610238154">
      <w:bodyDiv w:val="1"/>
      <w:marLeft w:val="0"/>
      <w:marRight w:val="0"/>
      <w:marTop w:val="0"/>
      <w:marBottom w:val="0"/>
      <w:divBdr>
        <w:top w:val="none" w:sz="0" w:space="0" w:color="auto"/>
        <w:left w:val="none" w:sz="0" w:space="0" w:color="auto"/>
        <w:bottom w:val="none" w:sz="0" w:space="0" w:color="auto"/>
        <w:right w:val="none" w:sz="0" w:space="0" w:color="auto"/>
      </w:divBdr>
    </w:div>
    <w:div w:id="656113172">
      <w:bodyDiv w:val="1"/>
      <w:marLeft w:val="0"/>
      <w:marRight w:val="0"/>
      <w:marTop w:val="0"/>
      <w:marBottom w:val="0"/>
      <w:divBdr>
        <w:top w:val="none" w:sz="0" w:space="0" w:color="auto"/>
        <w:left w:val="none" w:sz="0" w:space="0" w:color="auto"/>
        <w:bottom w:val="none" w:sz="0" w:space="0" w:color="auto"/>
        <w:right w:val="none" w:sz="0" w:space="0" w:color="auto"/>
      </w:divBdr>
    </w:div>
    <w:div w:id="667754542">
      <w:bodyDiv w:val="1"/>
      <w:marLeft w:val="0"/>
      <w:marRight w:val="0"/>
      <w:marTop w:val="0"/>
      <w:marBottom w:val="0"/>
      <w:divBdr>
        <w:top w:val="none" w:sz="0" w:space="0" w:color="auto"/>
        <w:left w:val="none" w:sz="0" w:space="0" w:color="auto"/>
        <w:bottom w:val="none" w:sz="0" w:space="0" w:color="auto"/>
        <w:right w:val="none" w:sz="0" w:space="0" w:color="auto"/>
      </w:divBdr>
    </w:div>
    <w:div w:id="961039815">
      <w:bodyDiv w:val="1"/>
      <w:marLeft w:val="0"/>
      <w:marRight w:val="0"/>
      <w:marTop w:val="0"/>
      <w:marBottom w:val="0"/>
      <w:divBdr>
        <w:top w:val="none" w:sz="0" w:space="0" w:color="auto"/>
        <w:left w:val="none" w:sz="0" w:space="0" w:color="auto"/>
        <w:bottom w:val="none" w:sz="0" w:space="0" w:color="auto"/>
        <w:right w:val="none" w:sz="0" w:space="0" w:color="auto"/>
      </w:divBdr>
    </w:div>
    <w:div w:id="989361685">
      <w:bodyDiv w:val="1"/>
      <w:marLeft w:val="0"/>
      <w:marRight w:val="0"/>
      <w:marTop w:val="0"/>
      <w:marBottom w:val="0"/>
      <w:divBdr>
        <w:top w:val="none" w:sz="0" w:space="0" w:color="auto"/>
        <w:left w:val="none" w:sz="0" w:space="0" w:color="auto"/>
        <w:bottom w:val="none" w:sz="0" w:space="0" w:color="auto"/>
        <w:right w:val="none" w:sz="0" w:space="0" w:color="auto"/>
      </w:divBdr>
    </w:div>
    <w:div w:id="1042249791">
      <w:bodyDiv w:val="1"/>
      <w:marLeft w:val="0"/>
      <w:marRight w:val="0"/>
      <w:marTop w:val="0"/>
      <w:marBottom w:val="0"/>
      <w:divBdr>
        <w:top w:val="none" w:sz="0" w:space="0" w:color="auto"/>
        <w:left w:val="none" w:sz="0" w:space="0" w:color="auto"/>
        <w:bottom w:val="none" w:sz="0" w:space="0" w:color="auto"/>
        <w:right w:val="none" w:sz="0" w:space="0" w:color="auto"/>
      </w:divBdr>
    </w:div>
    <w:div w:id="1074205250">
      <w:bodyDiv w:val="1"/>
      <w:marLeft w:val="0"/>
      <w:marRight w:val="0"/>
      <w:marTop w:val="0"/>
      <w:marBottom w:val="0"/>
      <w:divBdr>
        <w:top w:val="none" w:sz="0" w:space="0" w:color="auto"/>
        <w:left w:val="none" w:sz="0" w:space="0" w:color="auto"/>
        <w:bottom w:val="none" w:sz="0" w:space="0" w:color="auto"/>
        <w:right w:val="none" w:sz="0" w:space="0" w:color="auto"/>
      </w:divBdr>
    </w:div>
    <w:div w:id="1080370461">
      <w:bodyDiv w:val="1"/>
      <w:marLeft w:val="0"/>
      <w:marRight w:val="0"/>
      <w:marTop w:val="0"/>
      <w:marBottom w:val="0"/>
      <w:divBdr>
        <w:top w:val="none" w:sz="0" w:space="0" w:color="auto"/>
        <w:left w:val="none" w:sz="0" w:space="0" w:color="auto"/>
        <w:bottom w:val="none" w:sz="0" w:space="0" w:color="auto"/>
        <w:right w:val="none" w:sz="0" w:space="0" w:color="auto"/>
      </w:divBdr>
    </w:div>
    <w:div w:id="1343707666">
      <w:bodyDiv w:val="1"/>
      <w:marLeft w:val="0"/>
      <w:marRight w:val="0"/>
      <w:marTop w:val="0"/>
      <w:marBottom w:val="0"/>
      <w:divBdr>
        <w:top w:val="none" w:sz="0" w:space="0" w:color="auto"/>
        <w:left w:val="none" w:sz="0" w:space="0" w:color="auto"/>
        <w:bottom w:val="none" w:sz="0" w:space="0" w:color="auto"/>
        <w:right w:val="none" w:sz="0" w:space="0" w:color="auto"/>
      </w:divBdr>
    </w:div>
    <w:div w:id="1369798209">
      <w:bodyDiv w:val="1"/>
      <w:marLeft w:val="0"/>
      <w:marRight w:val="0"/>
      <w:marTop w:val="0"/>
      <w:marBottom w:val="0"/>
      <w:divBdr>
        <w:top w:val="none" w:sz="0" w:space="0" w:color="auto"/>
        <w:left w:val="none" w:sz="0" w:space="0" w:color="auto"/>
        <w:bottom w:val="none" w:sz="0" w:space="0" w:color="auto"/>
        <w:right w:val="none" w:sz="0" w:space="0" w:color="auto"/>
      </w:divBdr>
    </w:div>
    <w:div w:id="1424229370">
      <w:bodyDiv w:val="1"/>
      <w:marLeft w:val="0"/>
      <w:marRight w:val="0"/>
      <w:marTop w:val="0"/>
      <w:marBottom w:val="0"/>
      <w:divBdr>
        <w:top w:val="none" w:sz="0" w:space="0" w:color="auto"/>
        <w:left w:val="none" w:sz="0" w:space="0" w:color="auto"/>
        <w:bottom w:val="none" w:sz="0" w:space="0" w:color="auto"/>
        <w:right w:val="none" w:sz="0" w:space="0" w:color="auto"/>
      </w:divBdr>
    </w:div>
    <w:div w:id="1427917453">
      <w:bodyDiv w:val="1"/>
      <w:marLeft w:val="0"/>
      <w:marRight w:val="0"/>
      <w:marTop w:val="0"/>
      <w:marBottom w:val="0"/>
      <w:divBdr>
        <w:top w:val="none" w:sz="0" w:space="0" w:color="auto"/>
        <w:left w:val="none" w:sz="0" w:space="0" w:color="auto"/>
        <w:bottom w:val="none" w:sz="0" w:space="0" w:color="auto"/>
        <w:right w:val="none" w:sz="0" w:space="0" w:color="auto"/>
      </w:divBdr>
    </w:div>
    <w:div w:id="1436947190">
      <w:bodyDiv w:val="1"/>
      <w:marLeft w:val="0"/>
      <w:marRight w:val="0"/>
      <w:marTop w:val="0"/>
      <w:marBottom w:val="0"/>
      <w:divBdr>
        <w:top w:val="none" w:sz="0" w:space="0" w:color="auto"/>
        <w:left w:val="none" w:sz="0" w:space="0" w:color="auto"/>
        <w:bottom w:val="none" w:sz="0" w:space="0" w:color="auto"/>
        <w:right w:val="none" w:sz="0" w:space="0" w:color="auto"/>
      </w:divBdr>
    </w:div>
    <w:div w:id="1511527600">
      <w:bodyDiv w:val="1"/>
      <w:marLeft w:val="0"/>
      <w:marRight w:val="0"/>
      <w:marTop w:val="0"/>
      <w:marBottom w:val="0"/>
      <w:divBdr>
        <w:top w:val="none" w:sz="0" w:space="0" w:color="auto"/>
        <w:left w:val="none" w:sz="0" w:space="0" w:color="auto"/>
        <w:bottom w:val="none" w:sz="0" w:space="0" w:color="auto"/>
        <w:right w:val="none" w:sz="0" w:space="0" w:color="auto"/>
      </w:divBdr>
    </w:div>
    <w:div w:id="1755933086">
      <w:bodyDiv w:val="1"/>
      <w:marLeft w:val="0"/>
      <w:marRight w:val="0"/>
      <w:marTop w:val="0"/>
      <w:marBottom w:val="0"/>
      <w:divBdr>
        <w:top w:val="none" w:sz="0" w:space="0" w:color="auto"/>
        <w:left w:val="none" w:sz="0" w:space="0" w:color="auto"/>
        <w:bottom w:val="none" w:sz="0" w:space="0" w:color="auto"/>
        <w:right w:val="none" w:sz="0" w:space="0" w:color="auto"/>
      </w:divBdr>
    </w:div>
    <w:div w:id="1787966723">
      <w:bodyDiv w:val="1"/>
      <w:marLeft w:val="0"/>
      <w:marRight w:val="0"/>
      <w:marTop w:val="0"/>
      <w:marBottom w:val="0"/>
      <w:divBdr>
        <w:top w:val="none" w:sz="0" w:space="0" w:color="auto"/>
        <w:left w:val="none" w:sz="0" w:space="0" w:color="auto"/>
        <w:bottom w:val="none" w:sz="0" w:space="0" w:color="auto"/>
        <w:right w:val="none" w:sz="0" w:space="0" w:color="auto"/>
      </w:divBdr>
    </w:div>
    <w:div w:id="1809854013">
      <w:bodyDiv w:val="1"/>
      <w:marLeft w:val="0"/>
      <w:marRight w:val="0"/>
      <w:marTop w:val="0"/>
      <w:marBottom w:val="0"/>
      <w:divBdr>
        <w:top w:val="none" w:sz="0" w:space="0" w:color="auto"/>
        <w:left w:val="none" w:sz="0" w:space="0" w:color="auto"/>
        <w:bottom w:val="none" w:sz="0" w:space="0" w:color="auto"/>
        <w:right w:val="none" w:sz="0" w:space="0" w:color="auto"/>
      </w:divBdr>
    </w:div>
    <w:div w:id="1836457084">
      <w:bodyDiv w:val="1"/>
      <w:marLeft w:val="0"/>
      <w:marRight w:val="0"/>
      <w:marTop w:val="0"/>
      <w:marBottom w:val="0"/>
      <w:divBdr>
        <w:top w:val="none" w:sz="0" w:space="0" w:color="auto"/>
        <w:left w:val="none" w:sz="0" w:space="0" w:color="auto"/>
        <w:bottom w:val="none" w:sz="0" w:space="0" w:color="auto"/>
        <w:right w:val="none" w:sz="0" w:space="0" w:color="auto"/>
      </w:divBdr>
    </w:div>
    <w:div w:id="1860463415">
      <w:bodyDiv w:val="1"/>
      <w:marLeft w:val="0"/>
      <w:marRight w:val="0"/>
      <w:marTop w:val="0"/>
      <w:marBottom w:val="0"/>
      <w:divBdr>
        <w:top w:val="none" w:sz="0" w:space="0" w:color="auto"/>
        <w:left w:val="none" w:sz="0" w:space="0" w:color="auto"/>
        <w:bottom w:val="none" w:sz="0" w:space="0" w:color="auto"/>
        <w:right w:val="none" w:sz="0" w:space="0" w:color="auto"/>
      </w:divBdr>
    </w:div>
    <w:div w:id="196669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56A39-67EB-4E48-A8B9-5462AC4DC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552</Words>
  <Characters>3149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全庁ＬＡＮ利用者</dc:creator>
  <cp:lastModifiedBy>admin</cp:lastModifiedBy>
  <cp:revision>4</cp:revision>
  <cp:lastPrinted>2018-03-12T23:48:00Z</cp:lastPrinted>
  <dcterms:created xsi:type="dcterms:W3CDTF">2018-03-15T00:27:00Z</dcterms:created>
  <dcterms:modified xsi:type="dcterms:W3CDTF">2018-03-15T00:38:00Z</dcterms:modified>
</cp:coreProperties>
</file>