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97" w:rsidRDefault="00BC1797" w:rsidP="00BC1797">
      <w:pPr>
        <w:jc w:val="right"/>
        <w:rPr>
          <w:rFonts w:asciiTheme="majorEastAsia" w:eastAsiaTheme="majorEastAsia" w:hAnsiTheme="majorEastAsia"/>
          <w:sz w:val="24"/>
          <w:szCs w:val="24"/>
        </w:rPr>
      </w:pPr>
      <w:bookmarkStart w:id="0" w:name="_GoBack"/>
      <w:bookmarkEnd w:id="0"/>
      <w:r w:rsidRPr="00BC1797">
        <w:rPr>
          <w:rFonts w:asciiTheme="majorEastAsia" w:eastAsiaTheme="majorEastAsia" w:hAnsiTheme="majorEastAsia" w:hint="eastAsia"/>
          <w:sz w:val="24"/>
          <w:szCs w:val="24"/>
        </w:rPr>
        <w:t>平成28年7月19日</w:t>
      </w:r>
    </w:p>
    <w:p w:rsidR="00BC1797" w:rsidRPr="00BC1797" w:rsidRDefault="00BC1797" w:rsidP="00BC1797">
      <w:pPr>
        <w:jc w:val="right"/>
        <w:rPr>
          <w:rFonts w:asciiTheme="majorEastAsia" w:eastAsiaTheme="majorEastAsia" w:hAnsiTheme="majorEastAsia"/>
          <w:sz w:val="24"/>
          <w:szCs w:val="24"/>
        </w:rPr>
      </w:pPr>
    </w:p>
    <w:p w:rsidR="008E6DA7" w:rsidRPr="00D23B19" w:rsidRDefault="008E6DA7" w:rsidP="00D23B19">
      <w:pPr>
        <w:jc w:val="center"/>
        <w:rPr>
          <w:rFonts w:asciiTheme="majorEastAsia" w:eastAsiaTheme="majorEastAsia" w:hAnsiTheme="majorEastAsia"/>
          <w:sz w:val="24"/>
          <w:szCs w:val="24"/>
        </w:rPr>
      </w:pPr>
      <w:r w:rsidRPr="00D23B19">
        <w:rPr>
          <w:rFonts w:asciiTheme="majorEastAsia" w:eastAsiaTheme="majorEastAsia" w:hAnsiTheme="majorEastAsia" w:hint="eastAsia"/>
          <w:sz w:val="24"/>
          <w:szCs w:val="24"/>
        </w:rPr>
        <w:t>知的障害者への理解と支援</w:t>
      </w:r>
    </w:p>
    <w:p w:rsidR="00993325" w:rsidRDefault="00993325">
      <w:pPr>
        <w:rPr>
          <w:rFonts w:asciiTheme="majorEastAsia" w:eastAsiaTheme="majorEastAsia" w:hAnsiTheme="majorEastAsia"/>
          <w:sz w:val="22"/>
        </w:rPr>
      </w:pPr>
    </w:p>
    <w:p w:rsidR="00FF3C7C" w:rsidRDefault="00FF3C7C">
      <w:pPr>
        <w:rPr>
          <w:rFonts w:asciiTheme="majorEastAsia" w:eastAsiaTheme="majorEastAsia" w:hAnsiTheme="majorEastAsia"/>
          <w:sz w:val="22"/>
        </w:rPr>
      </w:pPr>
      <w:r>
        <w:rPr>
          <w:rFonts w:asciiTheme="majorEastAsia" w:eastAsiaTheme="majorEastAsia" w:hAnsiTheme="majorEastAsia" w:hint="eastAsia"/>
          <w:sz w:val="22"/>
        </w:rPr>
        <w:t>○知的障害者とは</w:t>
      </w:r>
    </w:p>
    <w:p w:rsidR="00FF3C7C" w:rsidRDefault="00FF3C7C" w:rsidP="00FF3C7C">
      <w:pPr>
        <w:ind w:leftChars="300" w:left="850" w:hangingChars="100" w:hanging="220"/>
        <w:rPr>
          <w:rFonts w:asciiTheme="majorEastAsia" w:eastAsiaTheme="majorEastAsia" w:hAnsiTheme="majorEastAsia"/>
          <w:sz w:val="22"/>
        </w:rPr>
      </w:pPr>
      <w:r>
        <w:rPr>
          <w:rFonts w:asciiTheme="majorEastAsia" w:eastAsiaTheme="majorEastAsia" w:hAnsiTheme="majorEastAsia" w:hint="eastAsia"/>
          <w:sz w:val="22"/>
        </w:rPr>
        <w:tab/>
      </w:r>
      <w:r w:rsidR="00672A46">
        <w:rPr>
          <w:rFonts w:asciiTheme="majorEastAsia" w:eastAsiaTheme="majorEastAsia" w:hAnsiTheme="majorEastAsia" w:hint="eastAsia"/>
          <w:sz w:val="22"/>
        </w:rPr>
        <w:t xml:space="preserve"> </w:t>
      </w:r>
      <w:r>
        <w:rPr>
          <w:rFonts w:asciiTheme="majorEastAsia" w:eastAsiaTheme="majorEastAsia" w:hAnsiTheme="majorEastAsia" w:hint="eastAsia"/>
          <w:sz w:val="22"/>
        </w:rPr>
        <w:t>「知的機能の障害が</w:t>
      </w:r>
      <w:r w:rsidRPr="00133D1C">
        <w:rPr>
          <w:rFonts w:asciiTheme="majorEastAsia" w:eastAsiaTheme="majorEastAsia" w:hAnsiTheme="majorEastAsia" w:hint="eastAsia"/>
          <w:sz w:val="22"/>
          <w:u w:val="wave"/>
        </w:rPr>
        <w:t>発達期（概ね１８歳まで）に</w:t>
      </w:r>
      <w:r>
        <w:rPr>
          <w:rFonts w:asciiTheme="majorEastAsia" w:eastAsiaTheme="majorEastAsia" w:hAnsiTheme="majorEastAsia" w:hint="eastAsia"/>
          <w:sz w:val="22"/>
        </w:rPr>
        <w:t>現れ、日常生活に支障が生じているため、何らかの特別の援助を必要とする状態にあるもの」</w:t>
      </w:r>
    </w:p>
    <w:p w:rsidR="00FF3C7C" w:rsidRDefault="00FF3C7C" w:rsidP="00FF3C7C">
      <w:pPr>
        <w:ind w:leftChars="300" w:left="850" w:hangingChars="100" w:hanging="220"/>
        <w:rPr>
          <w:rFonts w:asciiTheme="majorEastAsia" w:eastAsiaTheme="majorEastAsia" w:hAnsiTheme="majorEastAsia"/>
          <w:sz w:val="22"/>
        </w:rPr>
      </w:pPr>
      <w:r>
        <w:rPr>
          <w:rFonts w:asciiTheme="majorEastAsia" w:eastAsiaTheme="majorEastAsia" w:hAnsiTheme="majorEastAsia" w:hint="eastAsia"/>
          <w:sz w:val="22"/>
        </w:rPr>
        <w:tab/>
      </w:r>
      <w:r w:rsidR="00672A46">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Pr="00133D1C">
        <w:rPr>
          <w:rFonts w:asciiTheme="majorEastAsia" w:eastAsiaTheme="majorEastAsia" w:hAnsiTheme="majorEastAsia" w:hint="eastAsia"/>
          <w:sz w:val="22"/>
          <w:u w:val="wave"/>
        </w:rPr>
        <w:t>１８歳に達する前に</w:t>
      </w:r>
      <w:r>
        <w:rPr>
          <w:rFonts w:asciiTheme="majorEastAsia" w:eastAsiaTheme="majorEastAsia" w:hAnsiTheme="majorEastAsia" w:hint="eastAsia"/>
          <w:sz w:val="22"/>
        </w:rPr>
        <w:t>何らかの原因により知能遅滞が起こり、</w:t>
      </w:r>
      <w:r w:rsidR="00133D1C">
        <w:rPr>
          <w:rFonts w:asciiTheme="majorEastAsia" w:eastAsiaTheme="majorEastAsia" w:hAnsiTheme="majorEastAsia" w:hint="eastAsia"/>
          <w:sz w:val="22"/>
        </w:rPr>
        <w:t>そのために日常生活に相当な不自由を生じ、福祉的配慮を必要とするもの」</w:t>
      </w:r>
    </w:p>
    <w:p w:rsidR="00054A96" w:rsidRPr="008E6DA7" w:rsidRDefault="00054A96">
      <w:pPr>
        <w:rPr>
          <w:rFonts w:asciiTheme="majorEastAsia" w:eastAsiaTheme="majorEastAsia" w:hAnsiTheme="majorEastAsia"/>
          <w:sz w:val="22"/>
        </w:rPr>
      </w:pPr>
      <w:r w:rsidRPr="008E6DA7">
        <w:rPr>
          <w:rFonts w:asciiTheme="majorEastAsia" w:eastAsiaTheme="majorEastAsia" w:hAnsiTheme="majorEastAsia" w:hint="eastAsia"/>
          <w:sz w:val="22"/>
        </w:rPr>
        <w:t>○知的障害の方の特性</w:t>
      </w:r>
    </w:p>
    <w:p w:rsidR="00981796" w:rsidRPr="008E6DA7" w:rsidRDefault="00981796">
      <w:pPr>
        <w:rPr>
          <w:rFonts w:asciiTheme="majorEastAsia" w:eastAsiaTheme="majorEastAsia" w:hAnsiTheme="majorEastAsia"/>
          <w:sz w:val="22"/>
        </w:rPr>
      </w:pPr>
      <w:r w:rsidRPr="008E6DA7">
        <w:rPr>
          <w:rFonts w:asciiTheme="majorEastAsia" w:eastAsiaTheme="majorEastAsia" w:hAnsiTheme="majorEastAsia" w:hint="eastAsia"/>
          <w:sz w:val="22"/>
        </w:rPr>
        <w:tab/>
        <w:t>・</w:t>
      </w:r>
      <w:r w:rsidRPr="00133D1C">
        <w:rPr>
          <w:rFonts w:asciiTheme="majorEastAsia" w:eastAsiaTheme="majorEastAsia" w:hAnsiTheme="majorEastAsia" w:hint="eastAsia"/>
          <w:sz w:val="22"/>
          <w:u w:val="wave"/>
        </w:rPr>
        <w:t>知的機能</w:t>
      </w:r>
      <w:r w:rsidRPr="008E6DA7">
        <w:rPr>
          <w:rFonts w:asciiTheme="majorEastAsia" w:eastAsiaTheme="majorEastAsia" w:hAnsiTheme="majorEastAsia" w:hint="eastAsia"/>
          <w:sz w:val="22"/>
        </w:rPr>
        <w:t>の障害（一時的特性）</w:t>
      </w:r>
      <w:r w:rsidR="00FF3C7C">
        <w:rPr>
          <w:rFonts w:asciiTheme="majorEastAsia" w:eastAsiaTheme="majorEastAsia" w:hAnsiTheme="majorEastAsia" w:hint="eastAsia"/>
          <w:sz w:val="22"/>
        </w:rPr>
        <w:t>：ＩＱが概ね７０までのもの</w:t>
      </w:r>
    </w:p>
    <w:p w:rsidR="00981796" w:rsidRPr="008E6DA7" w:rsidRDefault="00981796" w:rsidP="00981796">
      <w:pPr>
        <w:ind w:firstLine="840"/>
        <w:rPr>
          <w:rFonts w:asciiTheme="majorEastAsia" w:eastAsiaTheme="majorEastAsia" w:hAnsiTheme="majorEastAsia"/>
          <w:sz w:val="22"/>
        </w:rPr>
      </w:pPr>
      <w:r w:rsidRPr="008E6DA7">
        <w:rPr>
          <w:rFonts w:asciiTheme="majorEastAsia" w:eastAsiaTheme="majorEastAsia" w:hAnsiTheme="majorEastAsia" w:hint="eastAsia"/>
          <w:sz w:val="22"/>
        </w:rPr>
        <w:t>・環境との相互作用から生じる障害（二次特性）</w:t>
      </w:r>
      <w:r w:rsidR="00133D1C">
        <w:rPr>
          <w:rFonts w:asciiTheme="majorEastAsia" w:eastAsiaTheme="majorEastAsia" w:hAnsiTheme="majorEastAsia" w:hint="eastAsia"/>
          <w:sz w:val="22"/>
        </w:rPr>
        <w:t>：</w:t>
      </w:r>
      <w:r w:rsidR="00133D1C" w:rsidRPr="00133D1C">
        <w:rPr>
          <w:rFonts w:asciiTheme="majorEastAsia" w:eastAsiaTheme="majorEastAsia" w:hAnsiTheme="majorEastAsia" w:hint="eastAsia"/>
          <w:sz w:val="22"/>
          <w:u w:val="wave"/>
        </w:rPr>
        <w:t>適応行動（障害）</w:t>
      </w:r>
    </w:p>
    <w:p w:rsidR="00981796" w:rsidRDefault="00133D1C" w:rsidP="008E6DA7">
      <w:pPr>
        <w:ind w:leftChars="507" w:left="1725"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　支援者が</w:t>
      </w:r>
      <w:r w:rsidR="00672A46">
        <w:rPr>
          <w:rFonts w:asciiTheme="majorEastAsia" w:eastAsiaTheme="majorEastAsia" w:hAnsiTheme="majorEastAsia" w:hint="eastAsia"/>
          <w:sz w:val="22"/>
        </w:rPr>
        <w:t>、</w:t>
      </w:r>
      <w:r>
        <w:rPr>
          <w:rFonts w:asciiTheme="majorEastAsia" w:eastAsiaTheme="majorEastAsia" w:hAnsiTheme="majorEastAsia" w:hint="eastAsia"/>
          <w:sz w:val="22"/>
        </w:rPr>
        <w:t>知的障害の方</w:t>
      </w:r>
      <w:r w:rsidR="00672A46">
        <w:rPr>
          <w:rFonts w:asciiTheme="majorEastAsia" w:eastAsiaTheme="majorEastAsia" w:hAnsiTheme="majorEastAsia" w:hint="eastAsia"/>
          <w:sz w:val="22"/>
        </w:rPr>
        <w:t>の（</w:t>
      </w:r>
      <w:r w:rsidR="00981796" w:rsidRPr="008E6DA7">
        <w:rPr>
          <w:rFonts w:asciiTheme="majorEastAsia" w:eastAsiaTheme="majorEastAsia" w:hAnsiTheme="majorEastAsia" w:hint="eastAsia"/>
          <w:sz w:val="22"/>
        </w:rPr>
        <w:t>一時的</w:t>
      </w:r>
      <w:r w:rsidR="00672A46">
        <w:rPr>
          <w:rFonts w:asciiTheme="majorEastAsia" w:eastAsiaTheme="majorEastAsia" w:hAnsiTheme="majorEastAsia" w:hint="eastAsia"/>
          <w:sz w:val="22"/>
        </w:rPr>
        <w:t>）</w:t>
      </w:r>
      <w:r w:rsidR="00981796" w:rsidRPr="008E6DA7">
        <w:rPr>
          <w:rFonts w:asciiTheme="majorEastAsia" w:eastAsiaTheme="majorEastAsia" w:hAnsiTheme="majorEastAsia" w:hint="eastAsia"/>
          <w:sz w:val="22"/>
        </w:rPr>
        <w:t>特性を受け止めながら、二次的特性を引き起こさないように支援や配慮の仕方を工夫したり、環境を整えることが必要。</w:t>
      </w:r>
    </w:p>
    <w:p w:rsidR="00133D1C" w:rsidRDefault="00133D1C" w:rsidP="00133D1C">
      <w:pPr>
        <w:rPr>
          <w:rFonts w:asciiTheme="majorEastAsia" w:eastAsiaTheme="majorEastAsia" w:hAnsiTheme="majorEastAsia"/>
          <w:sz w:val="22"/>
        </w:rPr>
      </w:pPr>
      <w:r>
        <w:rPr>
          <w:rFonts w:asciiTheme="majorEastAsia" w:eastAsiaTheme="majorEastAsia" w:hAnsiTheme="majorEastAsia" w:hint="eastAsia"/>
          <w:sz w:val="22"/>
        </w:rPr>
        <w:t>○愛の手帳の判定</w:t>
      </w:r>
    </w:p>
    <w:p w:rsidR="00133D1C" w:rsidRPr="00133D1C" w:rsidRDefault="00133D1C" w:rsidP="00133D1C">
      <w:pPr>
        <w:rPr>
          <w:rFonts w:asciiTheme="majorEastAsia" w:eastAsiaTheme="majorEastAsia" w:hAnsiTheme="majorEastAsia"/>
          <w:sz w:val="22"/>
        </w:rPr>
      </w:pPr>
      <w:r>
        <w:rPr>
          <w:rFonts w:asciiTheme="majorEastAsia" w:eastAsiaTheme="majorEastAsia" w:hAnsiTheme="majorEastAsia" w:hint="eastAsia"/>
          <w:sz w:val="22"/>
        </w:rPr>
        <w:tab/>
        <w:t>・ポイントは３条件：知的機能・適応行動・発症年齢</w:t>
      </w:r>
    </w:p>
    <w:p w:rsidR="00981796" w:rsidRPr="008E6DA7" w:rsidRDefault="008E4AE5" w:rsidP="00981796">
      <w:pPr>
        <w:rPr>
          <w:rFonts w:asciiTheme="majorEastAsia" w:eastAsiaTheme="majorEastAsia" w:hAnsiTheme="majorEastAsia"/>
          <w:sz w:val="22"/>
        </w:rPr>
      </w:pPr>
      <w:r w:rsidRPr="008E6DA7">
        <w:rPr>
          <w:rFonts w:asciiTheme="majorEastAsia" w:eastAsiaTheme="majorEastAsia" w:hAnsiTheme="majorEastAsia" w:hint="eastAsia"/>
          <w:sz w:val="22"/>
        </w:rPr>
        <w:t>○支援の在り方</w:t>
      </w:r>
      <w:r w:rsidR="00672A46">
        <w:rPr>
          <w:rFonts w:asciiTheme="majorEastAsia" w:eastAsiaTheme="majorEastAsia" w:hAnsiTheme="majorEastAsia" w:hint="eastAsia"/>
          <w:sz w:val="22"/>
        </w:rPr>
        <w:t>（支援の基本）</w:t>
      </w:r>
    </w:p>
    <w:p w:rsidR="008E4AE5" w:rsidRPr="008E6DA7" w:rsidRDefault="008E4AE5" w:rsidP="00981796">
      <w:pPr>
        <w:rPr>
          <w:rFonts w:asciiTheme="majorEastAsia" w:eastAsiaTheme="majorEastAsia" w:hAnsiTheme="majorEastAsia"/>
          <w:sz w:val="22"/>
        </w:rPr>
      </w:pPr>
      <w:r w:rsidRPr="008E6DA7">
        <w:rPr>
          <w:rFonts w:asciiTheme="majorEastAsia" w:eastAsiaTheme="majorEastAsia" w:hAnsiTheme="majorEastAsia" w:hint="eastAsia"/>
          <w:sz w:val="22"/>
        </w:rPr>
        <w:tab/>
      </w:r>
      <w:r w:rsidR="008E6DA7" w:rsidRPr="008E6DA7">
        <w:rPr>
          <w:rFonts w:asciiTheme="majorEastAsia" w:eastAsiaTheme="majorEastAsia" w:hAnsiTheme="majorEastAsia" w:hint="eastAsia"/>
          <w:sz w:val="22"/>
        </w:rPr>
        <w:t>①当事者主体</w:t>
      </w:r>
      <w:r w:rsidR="008004C8">
        <w:rPr>
          <w:rFonts w:asciiTheme="majorEastAsia" w:eastAsiaTheme="majorEastAsia" w:hAnsiTheme="majorEastAsia" w:hint="eastAsia"/>
          <w:sz w:val="22"/>
        </w:rPr>
        <w:t>（本人の意思の尊重）</w:t>
      </w:r>
    </w:p>
    <w:p w:rsidR="008E6DA7" w:rsidRPr="008E6DA7" w:rsidRDefault="008E6DA7" w:rsidP="00981796">
      <w:pPr>
        <w:rPr>
          <w:rFonts w:asciiTheme="majorEastAsia" w:eastAsiaTheme="majorEastAsia" w:hAnsiTheme="majorEastAsia"/>
          <w:sz w:val="22"/>
        </w:rPr>
      </w:pPr>
      <w:r w:rsidRPr="008E6DA7">
        <w:rPr>
          <w:rFonts w:asciiTheme="majorEastAsia" w:eastAsiaTheme="majorEastAsia" w:hAnsiTheme="majorEastAsia" w:hint="eastAsia"/>
          <w:sz w:val="22"/>
        </w:rPr>
        <w:tab/>
        <w:t>②エンパワメント</w:t>
      </w:r>
    </w:p>
    <w:p w:rsidR="008E6DA7" w:rsidRPr="008E6DA7" w:rsidRDefault="008E6DA7" w:rsidP="00981796">
      <w:pPr>
        <w:rPr>
          <w:rFonts w:asciiTheme="majorEastAsia" w:eastAsiaTheme="majorEastAsia" w:hAnsiTheme="majorEastAsia"/>
          <w:sz w:val="22"/>
        </w:rPr>
      </w:pPr>
      <w:r w:rsidRPr="008E6DA7">
        <w:rPr>
          <w:rFonts w:asciiTheme="majorEastAsia" w:eastAsiaTheme="majorEastAsia" w:hAnsiTheme="majorEastAsia" w:hint="eastAsia"/>
          <w:sz w:val="22"/>
        </w:rPr>
        <w:tab/>
        <w:t>③権利擁護</w:t>
      </w:r>
    </w:p>
    <w:p w:rsidR="008E6DA7" w:rsidRPr="008E6DA7" w:rsidRDefault="008E6DA7" w:rsidP="00981796">
      <w:pPr>
        <w:rPr>
          <w:rFonts w:asciiTheme="majorEastAsia" w:eastAsiaTheme="majorEastAsia" w:hAnsiTheme="majorEastAsia"/>
          <w:sz w:val="22"/>
        </w:rPr>
      </w:pPr>
      <w:r w:rsidRPr="008E6DA7">
        <w:rPr>
          <w:rFonts w:asciiTheme="majorEastAsia" w:eastAsiaTheme="majorEastAsia" w:hAnsiTheme="majorEastAsia" w:hint="eastAsia"/>
          <w:sz w:val="22"/>
        </w:rPr>
        <w:tab/>
      </w:r>
      <w:r w:rsidR="007F7116">
        <w:rPr>
          <w:rFonts w:asciiTheme="majorEastAsia" w:eastAsiaTheme="majorEastAsia" w:hAnsiTheme="majorEastAsia" w:hint="eastAsia"/>
          <w:sz w:val="22"/>
        </w:rPr>
        <w:t>④社会資源の確保</w:t>
      </w:r>
    </w:p>
    <w:p w:rsidR="008E6DA7" w:rsidRPr="008E6DA7" w:rsidRDefault="008E6DA7" w:rsidP="00981796">
      <w:pPr>
        <w:rPr>
          <w:rFonts w:asciiTheme="majorEastAsia" w:eastAsiaTheme="majorEastAsia" w:hAnsiTheme="majorEastAsia"/>
          <w:sz w:val="22"/>
        </w:rPr>
      </w:pPr>
      <w:r w:rsidRPr="008E6DA7">
        <w:rPr>
          <w:rFonts w:asciiTheme="majorEastAsia" w:eastAsiaTheme="majorEastAsia" w:hAnsiTheme="majorEastAsia" w:hint="eastAsia"/>
          <w:sz w:val="22"/>
        </w:rPr>
        <w:t>○</w:t>
      </w:r>
      <w:r w:rsidR="009C46F8">
        <w:rPr>
          <w:rFonts w:asciiTheme="majorEastAsia" w:eastAsiaTheme="majorEastAsia" w:hAnsiTheme="majorEastAsia" w:hint="eastAsia"/>
          <w:sz w:val="22"/>
        </w:rPr>
        <w:t>家族支援</w:t>
      </w:r>
      <w:r w:rsidRPr="008E6DA7">
        <w:rPr>
          <w:rFonts w:asciiTheme="majorEastAsia" w:eastAsiaTheme="majorEastAsia" w:hAnsiTheme="majorEastAsia" w:hint="eastAsia"/>
          <w:sz w:val="22"/>
        </w:rPr>
        <w:t>（親の心理的安定化）</w:t>
      </w:r>
    </w:p>
    <w:p w:rsidR="008E6DA7" w:rsidRPr="008E6DA7" w:rsidRDefault="008E6DA7" w:rsidP="00981796">
      <w:pPr>
        <w:rPr>
          <w:rFonts w:asciiTheme="majorEastAsia" w:eastAsiaTheme="majorEastAsia" w:hAnsiTheme="majorEastAsia"/>
          <w:sz w:val="22"/>
        </w:rPr>
      </w:pPr>
      <w:r w:rsidRPr="008E6DA7">
        <w:rPr>
          <w:rFonts w:asciiTheme="majorEastAsia" w:eastAsiaTheme="majorEastAsia" w:hAnsiTheme="majorEastAsia" w:hint="eastAsia"/>
          <w:sz w:val="22"/>
        </w:rPr>
        <w:tab/>
        <w:t>①親の心理</w:t>
      </w:r>
    </w:p>
    <w:p w:rsidR="008E6DA7" w:rsidRPr="008E6DA7" w:rsidRDefault="008E6DA7" w:rsidP="00981796">
      <w:pPr>
        <w:rPr>
          <w:rFonts w:asciiTheme="majorEastAsia" w:eastAsiaTheme="majorEastAsia" w:hAnsiTheme="majorEastAsia"/>
          <w:sz w:val="22"/>
        </w:rPr>
      </w:pPr>
      <w:r w:rsidRPr="008E6DA7">
        <w:rPr>
          <w:rFonts w:asciiTheme="majorEastAsia" w:eastAsiaTheme="majorEastAsia" w:hAnsiTheme="majorEastAsia" w:hint="eastAsia"/>
          <w:sz w:val="22"/>
        </w:rPr>
        <w:tab/>
        <w:t>②障害受容のプロセス</w:t>
      </w:r>
    </w:p>
    <w:p w:rsidR="008E6DA7" w:rsidRPr="008E6DA7" w:rsidRDefault="008E6DA7" w:rsidP="00981796">
      <w:pPr>
        <w:rPr>
          <w:rFonts w:asciiTheme="majorEastAsia" w:eastAsiaTheme="majorEastAsia" w:hAnsiTheme="majorEastAsia"/>
          <w:sz w:val="22"/>
        </w:rPr>
      </w:pPr>
      <w:r w:rsidRPr="008E6DA7">
        <w:rPr>
          <w:rFonts w:asciiTheme="majorEastAsia" w:eastAsiaTheme="majorEastAsia" w:hAnsiTheme="majorEastAsia" w:hint="eastAsia"/>
          <w:sz w:val="22"/>
        </w:rPr>
        <w:tab/>
        <w:t>③親への支援</w:t>
      </w:r>
    </w:p>
    <w:p w:rsidR="008E6DA7" w:rsidRPr="008E6DA7" w:rsidRDefault="008E6DA7" w:rsidP="00981796">
      <w:pPr>
        <w:rPr>
          <w:rFonts w:asciiTheme="majorEastAsia" w:eastAsiaTheme="majorEastAsia" w:hAnsiTheme="majorEastAsia"/>
          <w:sz w:val="22"/>
        </w:rPr>
      </w:pPr>
      <w:r w:rsidRPr="008E6DA7">
        <w:rPr>
          <w:rFonts w:asciiTheme="majorEastAsia" w:eastAsiaTheme="majorEastAsia" w:hAnsiTheme="majorEastAsia" w:hint="eastAsia"/>
          <w:sz w:val="22"/>
        </w:rPr>
        <w:t>○本人意向・家族意向</w:t>
      </w:r>
    </w:p>
    <w:p w:rsidR="008E6DA7" w:rsidRDefault="008E6DA7" w:rsidP="008E6DA7">
      <w:pPr>
        <w:rPr>
          <w:rFonts w:asciiTheme="majorEastAsia" w:eastAsiaTheme="majorEastAsia" w:hAnsiTheme="majorEastAsia"/>
          <w:sz w:val="22"/>
        </w:rPr>
      </w:pPr>
      <w:r w:rsidRPr="008E6DA7">
        <w:rPr>
          <w:rFonts w:asciiTheme="majorEastAsia" w:eastAsiaTheme="majorEastAsia" w:hAnsiTheme="majorEastAsia" w:hint="eastAsia"/>
          <w:sz w:val="22"/>
        </w:rPr>
        <w:tab/>
        <w:t>・「本人意向⇔家族意向」の確認・調整</w:t>
      </w:r>
    </w:p>
    <w:p w:rsidR="003E078D" w:rsidRDefault="003E078D" w:rsidP="008E6DA7">
      <w:pPr>
        <w:rPr>
          <w:rFonts w:asciiTheme="majorEastAsia" w:eastAsiaTheme="majorEastAsia" w:hAnsiTheme="majorEastAsia"/>
          <w:sz w:val="22"/>
        </w:rPr>
      </w:pPr>
      <w:r>
        <w:rPr>
          <w:rFonts w:asciiTheme="majorEastAsia" w:eastAsiaTheme="majorEastAsia" w:hAnsiTheme="majorEastAsia" w:hint="eastAsia"/>
          <w:sz w:val="22"/>
        </w:rPr>
        <w:tab/>
        <w:t>・</w:t>
      </w:r>
      <w:r w:rsidR="00DA7B30">
        <w:rPr>
          <w:rFonts w:asciiTheme="majorEastAsia" w:eastAsiaTheme="majorEastAsia" w:hAnsiTheme="majorEastAsia" w:hint="eastAsia"/>
          <w:sz w:val="22"/>
        </w:rPr>
        <w:t>自立に向けて（</w:t>
      </w:r>
      <w:r>
        <w:rPr>
          <w:rFonts w:asciiTheme="majorEastAsia" w:eastAsiaTheme="majorEastAsia" w:hAnsiTheme="majorEastAsia" w:hint="eastAsia"/>
          <w:sz w:val="22"/>
        </w:rPr>
        <w:t>自宅から離れる時の課題</w:t>
      </w:r>
      <w:r w:rsidR="00DA7B30">
        <w:rPr>
          <w:rFonts w:asciiTheme="majorEastAsia" w:eastAsiaTheme="majorEastAsia" w:hAnsiTheme="majorEastAsia" w:hint="eastAsia"/>
          <w:sz w:val="22"/>
        </w:rPr>
        <w:t>）</w:t>
      </w:r>
    </w:p>
    <w:p w:rsidR="008E6DA7" w:rsidRDefault="008E6DA7" w:rsidP="008E6DA7">
      <w:pPr>
        <w:rPr>
          <w:rFonts w:asciiTheme="majorEastAsia" w:eastAsiaTheme="majorEastAsia" w:hAnsiTheme="majorEastAsia"/>
          <w:sz w:val="22"/>
        </w:rPr>
      </w:pPr>
    </w:p>
    <w:p w:rsidR="003E078D" w:rsidRDefault="003E078D" w:rsidP="003E078D">
      <w:pPr>
        <w:ind w:firstLine="840"/>
        <w:rPr>
          <w:rFonts w:asciiTheme="majorEastAsia" w:eastAsiaTheme="majorEastAsia" w:hAnsiTheme="majorEastAsia"/>
          <w:sz w:val="22"/>
        </w:rPr>
      </w:pPr>
    </w:p>
    <w:p w:rsidR="00BC1797" w:rsidRDefault="00BC1797" w:rsidP="00BC1797">
      <w:pPr>
        <w:rPr>
          <w:rFonts w:asciiTheme="majorEastAsia" w:eastAsiaTheme="majorEastAsia" w:hAnsiTheme="majorEastAsia"/>
          <w:sz w:val="22"/>
        </w:rPr>
      </w:pPr>
    </w:p>
    <w:p w:rsidR="00BC1797" w:rsidRDefault="00D23B19" w:rsidP="00D23B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C1797" w:rsidRPr="00D23B19">
        <w:rPr>
          <w:rFonts w:asciiTheme="majorEastAsia" w:eastAsiaTheme="majorEastAsia" w:hAnsiTheme="majorEastAsia" w:hint="eastAsia"/>
          <w:sz w:val="24"/>
          <w:szCs w:val="24"/>
        </w:rPr>
        <w:t>相談支援員の方へ今後期待したいこと</w:t>
      </w:r>
      <w:r>
        <w:rPr>
          <w:rFonts w:asciiTheme="majorEastAsia" w:eastAsiaTheme="majorEastAsia" w:hAnsiTheme="majorEastAsia" w:hint="eastAsia"/>
          <w:sz w:val="24"/>
          <w:szCs w:val="24"/>
        </w:rPr>
        <w:t>～</w:t>
      </w:r>
    </w:p>
    <w:p w:rsidR="00147030" w:rsidRPr="00D23B19" w:rsidRDefault="00147030" w:rsidP="00D23B19">
      <w:pPr>
        <w:jc w:val="center"/>
        <w:rPr>
          <w:rFonts w:asciiTheme="majorEastAsia" w:eastAsiaTheme="majorEastAsia" w:hAnsiTheme="majorEastAsia"/>
          <w:sz w:val="24"/>
          <w:szCs w:val="24"/>
        </w:rPr>
      </w:pPr>
    </w:p>
    <w:p w:rsidR="00BC1797" w:rsidRPr="008E6DA7" w:rsidRDefault="00BC1797" w:rsidP="00BC1797">
      <w:pPr>
        <w:rPr>
          <w:rFonts w:asciiTheme="majorEastAsia" w:eastAsiaTheme="majorEastAsia" w:hAnsiTheme="majorEastAsia"/>
          <w:sz w:val="22"/>
        </w:rPr>
      </w:pPr>
      <w:r w:rsidRPr="008E6DA7">
        <w:rPr>
          <w:rFonts w:asciiTheme="majorEastAsia" w:eastAsiaTheme="majorEastAsia" w:hAnsiTheme="majorEastAsia" w:hint="eastAsia"/>
          <w:sz w:val="22"/>
        </w:rPr>
        <w:t>○各種手続きの支援</w:t>
      </w:r>
    </w:p>
    <w:p w:rsidR="00BC1797" w:rsidRDefault="00BC1797" w:rsidP="00BC1797">
      <w:pPr>
        <w:rPr>
          <w:rFonts w:asciiTheme="majorEastAsia" w:eastAsiaTheme="majorEastAsia" w:hAnsiTheme="majorEastAsia"/>
          <w:sz w:val="22"/>
        </w:rPr>
      </w:pPr>
      <w:r w:rsidRPr="008E6DA7">
        <w:rPr>
          <w:rFonts w:asciiTheme="majorEastAsia" w:eastAsiaTheme="majorEastAsia" w:hAnsiTheme="majorEastAsia" w:hint="eastAsia"/>
          <w:sz w:val="22"/>
        </w:rPr>
        <w:tab/>
        <w:t>・障害年金</w:t>
      </w:r>
      <w:r w:rsidR="00DA7B30">
        <w:rPr>
          <w:rFonts w:asciiTheme="majorEastAsia" w:eastAsiaTheme="majorEastAsia" w:hAnsiTheme="majorEastAsia" w:hint="eastAsia"/>
          <w:sz w:val="22"/>
        </w:rPr>
        <w:t>・</w:t>
      </w:r>
      <w:r w:rsidRPr="008E6DA7">
        <w:rPr>
          <w:rFonts w:asciiTheme="majorEastAsia" w:eastAsiaTheme="majorEastAsia" w:hAnsiTheme="majorEastAsia" w:hint="eastAsia"/>
          <w:sz w:val="22"/>
        </w:rPr>
        <w:t>生活保護申請手続き</w:t>
      </w:r>
    </w:p>
    <w:p w:rsidR="00BC1797" w:rsidRDefault="00BC1797" w:rsidP="00BC1797">
      <w:pPr>
        <w:rPr>
          <w:rFonts w:asciiTheme="majorEastAsia" w:eastAsiaTheme="majorEastAsia" w:hAnsiTheme="majorEastAsia"/>
          <w:sz w:val="22"/>
        </w:rPr>
      </w:pPr>
      <w:r w:rsidRPr="003E078D">
        <w:rPr>
          <w:rFonts w:asciiTheme="majorEastAsia" w:eastAsiaTheme="majorEastAsia" w:hAnsiTheme="majorEastAsia" w:hint="eastAsia"/>
          <w:sz w:val="22"/>
        </w:rPr>
        <w:t>○</w:t>
      </w:r>
      <w:r w:rsidR="00D23B19">
        <w:rPr>
          <w:rFonts w:asciiTheme="majorEastAsia" w:eastAsiaTheme="majorEastAsia" w:hAnsiTheme="majorEastAsia" w:hint="eastAsia"/>
          <w:sz w:val="22"/>
        </w:rPr>
        <w:t>施設の利用希望</w:t>
      </w:r>
      <w:r>
        <w:rPr>
          <w:rFonts w:asciiTheme="majorEastAsia" w:eastAsiaTheme="majorEastAsia" w:hAnsiTheme="majorEastAsia" w:hint="eastAsia"/>
          <w:sz w:val="22"/>
        </w:rPr>
        <w:t>の</w:t>
      </w:r>
      <w:r w:rsidR="00D23B19">
        <w:rPr>
          <w:rFonts w:asciiTheme="majorEastAsia" w:eastAsiaTheme="majorEastAsia" w:hAnsiTheme="majorEastAsia" w:hint="eastAsia"/>
          <w:sz w:val="22"/>
        </w:rPr>
        <w:t>把握・</w:t>
      </w:r>
      <w:r>
        <w:rPr>
          <w:rFonts w:asciiTheme="majorEastAsia" w:eastAsiaTheme="majorEastAsia" w:hAnsiTheme="majorEastAsia" w:hint="eastAsia"/>
          <w:sz w:val="22"/>
        </w:rPr>
        <w:t>対応</w:t>
      </w:r>
    </w:p>
    <w:p w:rsidR="00BC1797" w:rsidRDefault="00942714" w:rsidP="00BC1797">
      <w:pPr>
        <w:ind w:firstLine="840"/>
        <w:rPr>
          <w:rFonts w:asciiTheme="majorEastAsia" w:eastAsiaTheme="majorEastAsia" w:hAnsiTheme="majorEastAsia"/>
          <w:sz w:val="22"/>
        </w:rPr>
      </w:pPr>
      <w:r>
        <w:rPr>
          <w:rFonts w:asciiTheme="majorEastAsia" w:eastAsiaTheme="majorEastAsia" w:hAnsiTheme="majorEastAsia" w:hint="eastAsia"/>
          <w:sz w:val="22"/>
        </w:rPr>
        <w:t>・入所施設・グループホーム利用</w:t>
      </w:r>
      <w:r w:rsidR="00BC1797">
        <w:rPr>
          <w:rFonts w:asciiTheme="majorEastAsia" w:eastAsiaTheme="majorEastAsia" w:hAnsiTheme="majorEastAsia" w:hint="eastAsia"/>
          <w:sz w:val="22"/>
        </w:rPr>
        <w:t>希望の確認（サービス等利用計画案にて）</w:t>
      </w:r>
    </w:p>
    <w:p w:rsidR="00BC1797" w:rsidRDefault="00BC1797" w:rsidP="00BC1797">
      <w:pPr>
        <w:ind w:firstLine="840"/>
        <w:rPr>
          <w:rFonts w:asciiTheme="majorEastAsia" w:eastAsiaTheme="majorEastAsia" w:hAnsiTheme="majorEastAsia"/>
          <w:sz w:val="22"/>
        </w:rPr>
      </w:pPr>
      <w:r>
        <w:rPr>
          <w:rFonts w:asciiTheme="majorEastAsia" w:eastAsiaTheme="majorEastAsia" w:hAnsiTheme="majorEastAsia" w:hint="eastAsia"/>
          <w:sz w:val="22"/>
        </w:rPr>
        <w:t>・施設探し（継続的・緊急等）</w:t>
      </w:r>
    </w:p>
    <w:p w:rsidR="00D23B19" w:rsidRPr="00D23B19" w:rsidRDefault="00D23B19" w:rsidP="00D23B19">
      <w:pPr>
        <w:pStyle w:val="a5"/>
        <w:numPr>
          <w:ilvl w:val="0"/>
          <w:numId w:val="1"/>
        </w:numPr>
        <w:ind w:leftChars="0"/>
        <w:rPr>
          <w:rFonts w:asciiTheme="majorEastAsia" w:eastAsiaTheme="majorEastAsia" w:hAnsiTheme="majorEastAsia"/>
          <w:sz w:val="22"/>
        </w:rPr>
      </w:pPr>
      <w:r w:rsidRPr="00D23B19">
        <w:rPr>
          <w:rFonts w:asciiTheme="majorEastAsia" w:eastAsiaTheme="majorEastAsia" w:hAnsiTheme="majorEastAsia" w:hint="eastAsia"/>
          <w:sz w:val="22"/>
        </w:rPr>
        <w:t>日中活動系サービス</w:t>
      </w:r>
      <w:r>
        <w:rPr>
          <w:rFonts w:asciiTheme="majorEastAsia" w:eastAsiaTheme="majorEastAsia" w:hAnsiTheme="majorEastAsia" w:hint="eastAsia"/>
          <w:sz w:val="22"/>
        </w:rPr>
        <w:t>では、一部条件あり</w:t>
      </w:r>
    </w:p>
    <w:p w:rsidR="00BC1797" w:rsidRPr="00BC1797" w:rsidRDefault="00DA7B30" w:rsidP="00147030">
      <w:pPr>
        <w:pStyle w:val="a5"/>
        <w:ind w:leftChars="0" w:left="1200"/>
        <w:rPr>
          <w:rFonts w:asciiTheme="majorEastAsia" w:eastAsiaTheme="majorEastAsia" w:hAnsiTheme="majorEastAsia"/>
          <w:sz w:val="22"/>
        </w:rPr>
      </w:pPr>
      <w:r>
        <w:rPr>
          <w:rFonts w:asciiTheme="majorEastAsia" w:eastAsiaTheme="majorEastAsia" w:hAnsiTheme="majorEastAsia" w:hint="eastAsia"/>
          <w:sz w:val="22"/>
        </w:rPr>
        <w:t>区立生活介護施設：地区割あり・他生活介護事業所との併用不可</w:t>
      </w:r>
    </w:p>
    <w:sectPr w:rsidR="00BC1797" w:rsidRPr="00BC1797" w:rsidSect="00E71D08">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57484"/>
    <w:multiLevelType w:val="hybridMultilevel"/>
    <w:tmpl w:val="EEA82FE0"/>
    <w:lvl w:ilvl="0" w:tplc="F4C6137C">
      <w:start w:val="4"/>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25"/>
    <w:rsid w:val="00054A96"/>
    <w:rsid w:val="000C1E23"/>
    <w:rsid w:val="00133D1C"/>
    <w:rsid w:val="00147030"/>
    <w:rsid w:val="003E078D"/>
    <w:rsid w:val="00546C46"/>
    <w:rsid w:val="00672A46"/>
    <w:rsid w:val="007F7116"/>
    <w:rsid w:val="008004C8"/>
    <w:rsid w:val="008E4AE5"/>
    <w:rsid w:val="008E6DA7"/>
    <w:rsid w:val="00942714"/>
    <w:rsid w:val="00981796"/>
    <w:rsid w:val="00993325"/>
    <w:rsid w:val="009C46F8"/>
    <w:rsid w:val="00AF6829"/>
    <w:rsid w:val="00BC1797"/>
    <w:rsid w:val="00D23B19"/>
    <w:rsid w:val="00DA7B30"/>
    <w:rsid w:val="00E71D08"/>
    <w:rsid w:val="00E80C87"/>
    <w:rsid w:val="00FF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797"/>
  </w:style>
  <w:style w:type="character" w:customStyle="1" w:styleId="a4">
    <w:name w:val="日付 (文字)"/>
    <w:basedOn w:val="a0"/>
    <w:link w:val="a3"/>
    <w:uiPriority w:val="99"/>
    <w:semiHidden/>
    <w:rsid w:val="00BC1797"/>
  </w:style>
  <w:style w:type="paragraph" w:styleId="a5">
    <w:name w:val="List Paragraph"/>
    <w:basedOn w:val="a"/>
    <w:uiPriority w:val="34"/>
    <w:qFormat/>
    <w:rsid w:val="00DA7B3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797"/>
  </w:style>
  <w:style w:type="character" w:customStyle="1" w:styleId="a4">
    <w:name w:val="日付 (文字)"/>
    <w:basedOn w:val="a0"/>
    <w:link w:val="a3"/>
    <w:uiPriority w:val="99"/>
    <w:semiHidden/>
    <w:rsid w:val="00BC1797"/>
  </w:style>
  <w:style w:type="paragraph" w:styleId="a5">
    <w:name w:val="List Paragraph"/>
    <w:basedOn w:val="a"/>
    <w:uiPriority w:val="34"/>
    <w:qFormat/>
    <w:rsid w:val="00DA7B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2</cp:revision>
  <cp:lastPrinted>2016-07-08T11:42:00Z</cp:lastPrinted>
  <dcterms:created xsi:type="dcterms:W3CDTF">2016-07-27T01:32:00Z</dcterms:created>
  <dcterms:modified xsi:type="dcterms:W3CDTF">2016-07-27T01:32:00Z</dcterms:modified>
</cp:coreProperties>
</file>