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5" w:rsidRDefault="00686834" w:rsidP="00686834">
      <w:pPr>
        <w:ind w:right="880" w:firstLineChars="800" w:firstLine="168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05A5" wp14:editId="3B5336ED">
                <wp:simplePos x="0" y="0"/>
                <wp:positionH relativeFrom="column">
                  <wp:posOffset>5323205</wp:posOffset>
                </wp:positionH>
                <wp:positionV relativeFrom="paragraph">
                  <wp:posOffset>-3810</wp:posOffset>
                </wp:positionV>
                <wp:extent cx="796925" cy="447675"/>
                <wp:effectExtent l="0" t="0" r="2222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369" w:rsidRPr="00686834" w:rsidRDefault="0022522D" w:rsidP="008073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</w:t>
                            </w:r>
                            <w:r w:rsidR="0068683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19.15pt;margin-top:-.3pt;width:6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" fillcolor="window" strokecolor="windowText" strokeweight="2pt">
                <v:path arrowok="t"/>
                <v:textbox inset="0,0,0,0">
                  <w:txbxContent>
                    <w:p w:rsidR="00807369" w:rsidRPr="00686834" w:rsidRDefault="0022522D" w:rsidP="008073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</w:t>
                      </w:r>
                      <w:r w:rsidR="00686834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17965" w:rsidRPr="00807369">
        <w:rPr>
          <w:rFonts w:hint="eastAsia"/>
          <w:spacing w:val="183"/>
          <w:kern w:val="0"/>
          <w:sz w:val="22"/>
          <w:fitText w:val="1980" w:id="898308353"/>
        </w:rPr>
        <w:t>事務連</w:t>
      </w:r>
      <w:r w:rsidR="00F17965" w:rsidRPr="00807369">
        <w:rPr>
          <w:rFonts w:hint="eastAsia"/>
          <w:spacing w:val="1"/>
          <w:kern w:val="0"/>
          <w:sz w:val="22"/>
          <w:fitText w:val="1980" w:id="898308353"/>
        </w:rPr>
        <w:t>絡</w:t>
      </w:r>
    </w:p>
    <w:p w:rsidR="0016354C" w:rsidRPr="00FF7FB3" w:rsidRDefault="0016354C" w:rsidP="00686834">
      <w:pPr>
        <w:ind w:right="880" w:firstLineChars="2700" w:firstLine="5940"/>
        <w:rPr>
          <w:sz w:val="22"/>
        </w:rPr>
      </w:pPr>
      <w:r w:rsidRPr="00FF7FB3">
        <w:rPr>
          <w:rFonts w:hint="eastAsia"/>
          <w:sz w:val="22"/>
        </w:rPr>
        <w:t>平成</w:t>
      </w:r>
      <w:r w:rsidR="00FF7FB3">
        <w:rPr>
          <w:rFonts w:hint="eastAsia"/>
          <w:sz w:val="22"/>
        </w:rPr>
        <w:t>27</w:t>
      </w:r>
      <w:r w:rsidRPr="00FF7FB3">
        <w:rPr>
          <w:rFonts w:hint="eastAsia"/>
          <w:sz w:val="22"/>
        </w:rPr>
        <w:t>年</w:t>
      </w:r>
      <w:r w:rsidR="005335B8">
        <w:rPr>
          <w:rFonts w:hint="eastAsia"/>
          <w:sz w:val="22"/>
        </w:rPr>
        <w:t>6</w:t>
      </w:r>
      <w:r w:rsidRPr="00FF7FB3">
        <w:rPr>
          <w:rFonts w:hint="eastAsia"/>
          <w:sz w:val="22"/>
        </w:rPr>
        <w:t>月</w:t>
      </w:r>
      <w:r w:rsidR="005335B8">
        <w:rPr>
          <w:rFonts w:hint="eastAsia"/>
          <w:sz w:val="22"/>
        </w:rPr>
        <w:t>16</w:t>
      </w:r>
      <w:r w:rsidRPr="00FF7FB3">
        <w:rPr>
          <w:rFonts w:hint="eastAsia"/>
          <w:sz w:val="22"/>
        </w:rPr>
        <w:t>日</w:t>
      </w:r>
    </w:p>
    <w:p w:rsidR="0016354C" w:rsidRPr="00FF7FB3" w:rsidRDefault="00686834" w:rsidP="00686834">
      <w:pPr>
        <w:ind w:firstLineChars="100" w:firstLine="21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8B5BE" wp14:editId="6B01295D">
                <wp:simplePos x="0" y="0"/>
                <wp:positionH relativeFrom="column">
                  <wp:posOffset>5371202</wp:posOffset>
                </wp:positionH>
                <wp:positionV relativeFrom="paragraph">
                  <wp:posOffset>132883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7369" w:rsidRPr="00856CF0" w:rsidRDefault="00807369" w:rsidP="00807369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807369" w:rsidRDefault="00807369" w:rsidP="0080736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807369" w:rsidRDefault="00807369" w:rsidP="00807369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807369" w:rsidRDefault="00807369" w:rsidP="0080736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807369" w:rsidRDefault="00807369" w:rsidP="008073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422.95pt;margin-top:10.45pt;width:83.2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k4hgIAAN4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" fillcolor="window" stroked="f" strokeweight="2pt">
                <v:path arrowok="t"/>
                <v:textbox inset="0,0,0,0">
                  <w:txbxContent>
                    <w:p w:rsidR="00807369" w:rsidRPr="00856CF0" w:rsidRDefault="00807369" w:rsidP="00807369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807369" w:rsidRDefault="00807369" w:rsidP="0080736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807369" w:rsidRDefault="00807369" w:rsidP="00807369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807369" w:rsidRDefault="00807369" w:rsidP="00807369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807369" w:rsidRDefault="00807369" w:rsidP="0080736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6354C" w:rsidRPr="00FF7FB3">
        <w:rPr>
          <w:rFonts w:hint="eastAsia"/>
          <w:sz w:val="22"/>
        </w:rPr>
        <w:t>相談支援事業所</w:t>
      </w:r>
      <w:r w:rsidR="00F557A2">
        <w:rPr>
          <w:rFonts w:hint="eastAsia"/>
          <w:sz w:val="22"/>
        </w:rPr>
        <w:t xml:space="preserve">　</w:t>
      </w:r>
      <w:r w:rsidR="0016354C" w:rsidRPr="00FF7FB3">
        <w:rPr>
          <w:rFonts w:hint="eastAsia"/>
          <w:sz w:val="22"/>
        </w:rPr>
        <w:t>各位</w:t>
      </w:r>
    </w:p>
    <w:p w:rsidR="00450662" w:rsidRDefault="00F01D97" w:rsidP="00686834">
      <w:pPr>
        <w:ind w:right="880" w:firstLineChars="2200" w:firstLine="4840"/>
        <w:rPr>
          <w:kern w:val="0"/>
          <w:sz w:val="22"/>
        </w:rPr>
      </w:pPr>
      <w:r w:rsidRPr="00FF7FB3">
        <w:rPr>
          <w:rFonts w:hint="eastAsia"/>
          <w:sz w:val="22"/>
        </w:rPr>
        <w:t>江戸川区</w:t>
      </w:r>
      <w:r w:rsidR="00F17965" w:rsidRPr="004170C8">
        <w:rPr>
          <w:rFonts w:hint="eastAsia"/>
          <w:spacing w:val="14"/>
          <w:kern w:val="0"/>
          <w:sz w:val="22"/>
          <w:fitText w:val="2200" w:id="909328896"/>
        </w:rPr>
        <w:t>福祉部</w:t>
      </w:r>
      <w:r w:rsidRPr="004170C8">
        <w:rPr>
          <w:rFonts w:hint="eastAsia"/>
          <w:spacing w:val="14"/>
          <w:kern w:val="0"/>
          <w:sz w:val="22"/>
          <w:fitText w:val="2200" w:id="909328896"/>
        </w:rPr>
        <w:t>障害者福祉</w:t>
      </w:r>
      <w:r w:rsidRPr="004170C8">
        <w:rPr>
          <w:rFonts w:hint="eastAsia"/>
          <w:spacing w:val="-1"/>
          <w:kern w:val="0"/>
          <w:sz w:val="22"/>
          <w:fitText w:val="2200" w:id="909328896"/>
        </w:rPr>
        <w:t>課</w:t>
      </w:r>
    </w:p>
    <w:p w:rsidR="009A05B6" w:rsidRPr="00FF7FB3" w:rsidRDefault="009A05B6" w:rsidP="00686834">
      <w:pPr>
        <w:ind w:right="880" w:firstLineChars="2000" w:firstLine="5673"/>
        <w:rPr>
          <w:sz w:val="22"/>
        </w:rPr>
      </w:pPr>
      <w:r w:rsidRPr="00807369">
        <w:rPr>
          <w:rFonts w:hint="eastAsia"/>
          <w:spacing w:val="43"/>
          <w:w w:val="90"/>
          <w:kern w:val="0"/>
          <w:sz w:val="22"/>
          <w:fitText w:val="2184" w:id="909328898"/>
        </w:rPr>
        <w:t>健康部</w:t>
      </w:r>
      <w:r w:rsidR="00A31088" w:rsidRPr="00807369">
        <w:rPr>
          <w:rFonts w:hint="eastAsia"/>
          <w:spacing w:val="43"/>
          <w:w w:val="90"/>
          <w:kern w:val="0"/>
          <w:sz w:val="22"/>
          <w:fitText w:val="2184" w:id="909328898"/>
        </w:rPr>
        <w:t>保健</w:t>
      </w:r>
      <w:r w:rsidR="00F557A2" w:rsidRPr="00807369">
        <w:rPr>
          <w:rFonts w:hint="eastAsia"/>
          <w:spacing w:val="43"/>
          <w:w w:val="90"/>
          <w:kern w:val="0"/>
          <w:sz w:val="22"/>
          <w:fitText w:val="2184" w:id="909328898"/>
        </w:rPr>
        <w:t>予防</w:t>
      </w:r>
      <w:r w:rsidRPr="00807369">
        <w:rPr>
          <w:rFonts w:hint="eastAsia"/>
          <w:w w:val="90"/>
          <w:kern w:val="0"/>
          <w:sz w:val="22"/>
          <w:fitText w:val="2184" w:id="909328898"/>
        </w:rPr>
        <w:t>課</w:t>
      </w:r>
    </w:p>
    <w:p w:rsidR="00FF7FB3" w:rsidRPr="00FF7FB3" w:rsidRDefault="00FF7FB3" w:rsidP="00845E7B">
      <w:pPr>
        <w:jc w:val="center"/>
        <w:rPr>
          <w:sz w:val="22"/>
        </w:rPr>
      </w:pPr>
    </w:p>
    <w:p w:rsidR="00845E7B" w:rsidRPr="00FF7FB3" w:rsidRDefault="00F92020" w:rsidP="00845E7B">
      <w:pPr>
        <w:jc w:val="center"/>
        <w:rPr>
          <w:sz w:val="22"/>
        </w:rPr>
      </w:pPr>
      <w:r w:rsidRPr="00FF7FB3">
        <w:rPr>
          <w:rFonts w:hint="eastAsia"/>
          <w:sz w:val="22"/>
        </w:rPr>
        <w:t>就労アセスメント</w:t>
      </w:r>
      <w:r w:rsidR="00F17965">
        <w:rPr>
          <w:rFonts w:hint="eastAsia"/>
          <w:sz w:val="22"/>
        </w:rPr>
        <w:t>対象者</w:t>
      </w:r>
      <w:r w:rsidR="00275356">
        <w:rPr>
          <w:rFonts w:hint="eastAsia"/>
          <w:sz w:val="22"/>
        </w:rPr>
        <w:t>へ</w:t>
      </w:r>
      <w:r w:rsidR="00F17965">
        <w:rPr>
          <w:rFonts w:hint="eastAsia"/>
          <w:sz w:val="22"/>
        </w:rPr>
        <w:t>の対応</w:t>
      </w:r>
      <w:r w:rsidR="00275356">
        <w:rPr>
          <w:rFonts w:hint="eastAsia"/>
          <w:sz w:val="22"/>
        </w:rPr>
        <w:t>について</w:t>
      </w:r>
    </w:p>
    <w:p w:rsidR="00F92020" w:rsidRDefault="00F92020" w:rsidP="00FF7FB3">
      <w:pPr>
        <w:ind w:left="220" w:hangingChars="100" w:hanging="220"/>
        <w:rPr>
          <w:sz w:val="22"/>
        </w:rPr>
      </w:pPr>
    </w:p>
    <w:p w:rsidR="00A36857" w:rsidRDefault="008E1CD5" w:rsidP="008E1CD5">
      <w:pPr>
        <w:rPr>
          <w:sz w:val="22"/>
        </w:rPr>
      </w:pPr>
      <w:r w:rsidRPr="00FF7FB3">
        <w:rPr>
          <w:rFonts w:hint="eastAsia"/>
          <w:sz w:val="22"/>
        </w:rPr>
        <w:t xml:space="preserve">　</w:t>
      </w:r>
      <w:r w:rsidR="00A36857">
        <w:rPr>
          <w:rFonts w:hint="eastAsia"/>
          <w:sz w:val="22"/>
        </w:rPr>
        <w:t>江戸川区では、下記の</w:t>
      </w:r>
      <w:r w:rsidR="00275356">
        <w:rPr>
          <w:rFonts w:hint="eastAsia"/>
          <w:sz w:val="22"/>
        </w:rPr>
        <w:t>とおり</w:t>
      </w:r>
      <w:r w:rsidR="00A36857">
        <w:rPr>
          <w:rFonts w:hint="eastAsia"/>
          <w:sz w:val="22"/>
        </w:rPr>
        <w:t>就労アセスメントを実施いたします。</w:t>
      </w:r>
      <w:bookmarkStart w:id="0" w:name="_GoBack"/>
      <w:bookmarkEnd w:id="0"/>
    </w:p>
    <w:p w:rsidR="00A36857" w:rsidRDefault="000536F0" w:rsidP="008E1CD5">
      <w:pPr>
        <w:rPr>
          <w:sz w:val="22"/>
        </w:rPr>
      </w:pPr>
      <w:r>
        <w:rPr>
          <w:rFonts w:hint="eastAsia"/>
          <w:sz w:val="22"/>
        </w:rPr>
        <w:t xml:space="preserve">　対象者の方については、</w:t>
      </w:r>
      <w:r w:rsidR="00B069B3">
        <w:rPr>
          <w:rFonts w:hint="eastAsia"/>
          <w:sz w:val="22"/>
        </w:rPr>
        <w:t>相談支援事業所での</w:t>
      </w:r>
      <w:r w:rsidR="00F557A2">
        <w:rPr>
          <w:rFonts w:hint="eastAsia"/>
          <w:sz w:val="22"/>
        </w:rPr>
        <w:t>サービス等利用計画</w:t>
      </w:r>
      <w:r>
        <w:rPr>
          <w:rFonts w:hint="eastAsia"/>
          <w:sz w:val="22"/>
        </w:rPr>
        <w:t>の</w:t>
      </w:r>
      <w:r w:rsidR="00B069B3">
        <w:rPr>
          <w:rFonts w:hint="eastAsia"/>
          <w:sz w:val="22"/>
        </w:rPr>
        <w:t>作成</w:t>
      </w:r>
      <w:r>
        <w:rPr>
          <w:rFonts w:hint="eastAsia"/>
          <w:sz w:val="22"/>
        </w:rPr>
        <w:t>依頼を区の各相談係よりご案内させていただきますので、</w:t>
      </w:r>
      <w:r w:rsidR="00A36857">
        <w:rPr>
          <w:rFonts w:hint="eastAsia"/>
          <w:sz w:val="22"/>
        </w:rPr>
        <w:t>ご理解ご協力のほどよろしくお願いいたします。</w:t>
      </w:r>
    </w:p>
    <w:p w:rsidR="00A36857" w:rsidRPr="000536F0" w:rsidRDefault="00A36857" w:rsidP="008E1CD5">
      <w:pPr>
        <w:rPr>
          <w:sz w:val="22"/>
        </w:rPr>
      </w:pPr>
    </w:p>
    <w:p w:rsidR="00A36857" w:rsidRDefault="00A36857" w:rsidP="00A36857">
      <w:pPr>
        <w:pStyle w:val="ad"/>
      </w:pPr>
      <w:r>
        <w:rPr>
          <w:rFonts w:hint="eastAsia"/>
        </w:rPr>
        <w:t>記</w:t>
      </w:r>
    </w:p>
    <w:p w:rsidR="00A36857" w:rsidRDefault="00A36857" w:rsidP="00A36857"/>
    <w:p w:rsidR="00275356" w:rsidRDefault="00275356" w:rsidP="00A36857">
      <w:pPr>
        <w:pStyle w:val="af"/>
        <w:ind w:right="880"/>
        <w:jc w:val="both"/>
      </w:pPr>
      <w:r>
        <w:rPr>
          <w:rFonts w:hint="eastAsia"/>
        </w:rPr>
        <w:t>１　共通事項</w:t>
      </w:r>
    </w:p>
    <w:p w:rsidR="00275356" w:rsidRDefault="00275356" w:rsidP="00A36857">
      <w:pPr>
        <w:pStyle w:val="af"/>
        <w:ind w:right="880"/>
        <w:jc w:val="both"/>
      </w:pPr>
      <w:r>
        <w:rPr>
          <w:rFonts w:hint="eastAsia"/>
        </w:rPr>
        <w:t xml:space="preserve">　（１）就労アセスメントとは</w:t>
      </w:r>
    </w:p>
    <w:p w:rsidR="003562E9" w:rsidRPr="00AC19E0" w:rsidRDefault="003562E9" w:rsidP="00F557A2">
      <w:pPr>
        <w:pStyle w:val="af"/>
        <w:ind w:leftChars="400" w:left="1060" w:right="-1" w:hangingChars="100" w:hanging="220"/>
        <w:jc w:val="both"/>
        <w:rPr>
          <w:color w:val="000000" w:themeColor="text1"/>
        </w:rPr>
      </w:pPr>
      <w:r>
        <w:rPr>
          <w:rFonts w:hint="eastAsia"/>
        </w:rPr>
        <w:t>・</w:t>
      </w:r>
      <w:r w:rsidR="00275356">
        <w:rPr>
          <w:rFonts w:hint="eastAsia"/>
        </w:rPr>
        <w:t>就労継続</w:t>
      </w:r>
      <w:r w:rsidR="00F557A2">
        <w:rPr>
          <w:rFonts w:hint="eastAsia"/>
        </w:rPr>
        <w:t>支援</w:t>
      </w:r>
      <w:r w:rsidR="00275356">
        <w:rPr>
          <w:rFonts w:hint="eastAsia"/>
        </w:rPr>
        <w:t>B</w:t>
      </w:r>
      <w:r w:rsidR="00275356">
        <w:rPr>
          <w:rFonts w:hint="eastAsia"/>
        </w:rPr>
        <w:t>型事業利用希望者</w:t>
      </w:r>
      <w:r w:rsidR="00F557A2">
        <w:rPr>
          <w:rFonts w:hint="eastAsia"/>
        </w:rPr>
        <w:t>に対して</w:t>
      </w:r>
      <w:r w:rsidR="00462356">
        <w:rPr>
          <w:rFonts w:hint="eastAsia"/>
        </w:rPr>
        <w:t>、</w:t>
      </w:r>
      <w:r w:rsidR="00275356">
        <w:rPr>
          <w:rFonts w:hint="eastAsia"/>
        </w:rPr>
        <w:t>就労移行支援事業所</w:t>
      </w:r>
      <w:r w:rsidR="00F557A2">
        <w:rPr>
          <w:rFonts w:hint="eastAsia"/>
        </w:rPr>
        <w:t>が行う</w:t>
      </w:r>
      <w:r w:rsidR="00275356">
        <w:rPr>
          <w:rFonts w:hint="eastAsia"/>
        </w:rPr>
        <w:t>就労面のアセスメント</w:t>
      </w:r>
      <w:r w:rsidR="00CC355C" w:rsidRPr="00CC355C">
        <w:rPr>
          <w:rFonts w:hint="eastAsia"/>
          <w:color w:val="FF0000"/>
        </w:rPr>
        <w:t>。</w:t>
      </w:r>
      <w:r w:rsidR="00021D2B" w:rsidRPr="00AC19E0">
        <w:rPr>
          <w:rFonts w:hint="eastAsia"/>
          <w:color w:val="000000" w:themeColor="text1"/>
        </w:rPr>
        <w:t>就労経験のない方の場合</w:t>
      </w:r>
      <w:r w:rsidR="009E574A" w:rsidRPr="00AC19E0">
        <w:rPr>
          <w:rFonts w:hint="eastAsia"/>
          <w:color w:val="000000" w:themeColor="text1"/>
        </w:rPr>
        <w:t>はこの</w:t>
      </w:r>
      <w:r w:rsidR="00021D2B" w:rsidRPr="00AC19E0">
        <w:rPr>
          <w:rFonts w:hint="eastAsia"/>
          <w:color w:val="000000" w:themeColor="text1"/>
        </w:rPr>
        <w:t>アセスメントの実施が必須</w:t>
      </w:r>
    </w:p>
    <w:p w:rsidR="00021D2B" w:rsidRPr="00AC19E0" w:rsidRDefault="00021D2B" w:rsidP="00021D2B">
      <w:pPr>
        <w:pStyle w:val="af"/>
        <w:ind w:leftChars="400" w:left="1060" w:right="-1" w:hangingChars="100" w:hanging="220"/>
        <w:jc w:val="both"/>
        <w:rPr>
          <w:color w:val="000000" w:themeColor="text1"/>
        </w:rPr>
      </w:pPr>
      <w:r w:rsidRPr="00AC19E0">
        <w:rPr>
          <w:rFonts w:hint="eastAsia"/>
          <w:color w:val="000000" w:themeColor="text1"/>
        </w:rPr>
        <w:t>・対象者は、特別支援学校卒業</w:t>
      </w:r>
      <w:r w:rsidR="00AC19E0" w:rsidRPr="00AC19E0">
        <w:rPr>
          <w:rFonts w:hint="eastAsia"/>
          <w:color w:val="000000" w:themeColor="text1"/>
        </w:rPr>
        <w:t>見込者</w:t>
      </w:r>
      <w:r w:rsidRPr="00AC19E0">
        <w:rPr>
          <w:rFonts w:hint="eastAsia"/>
          <w:color w:val="000000" w:themeColor="text1"/>
        </w:rPr>
        <w:t>及びその他就労経験</w:t>
      </w:r>
      <w:r w:rsidR="00580588">
        <w:rPr>
          <w:rFonts w:hint="eastAsia"/>
          <w:color w:val="000000" w:themeColor="text1"/>
        </w:rPr>
        <w:t>の</w:t>
      </w:r>
      <w:r w:rsidRPr="00AC19E0">
        <w:rPr>
          <w:rFonts w:hint="eastAsia"/>
          <w:color w:val="000000" w:themeColor="text1"/>
        </w:rPr>
        <w:t>ない方（</w:t>
      </w:r>
      <w:r w:rsidR="00AC19E0" w:rsidRPr="00AC19E0">
        <w:rPr>
          <w:rFonts w:hint="eastAsia"/>
          <w:color w:val="000000" w:themeColor="text1"/>
        </w:rPr>
        <w:t>ただし、</w:t>
      </w:r>
      <w:r w:rsidRPr="00AC19E0">
        <w:rPr>
          <w:rFonts w:hint="eastAsia"/>
          <w:color w:val="000000" w:themeColor="text1"/>
        </w:rPr>
        <w:t>障害年金１級受給</w:t>
      </w:r>
      <w:r w:rsidR="00AC19E0" w:rsidRPr="00AC19E0">
        <w:rPr>
          <w:rFonts w:hint="eastAsia"/>
          <w:color w:val="000000" w:themeColor="text1"/>
        </w:rPr>
        <w:t>者</w:t>
      </w:r>
      <w:r w:rsidRPr="00AC19E0">
        <w:rPr>
          <w:rFonts w:hint="eastAsia"/>
          <w:color w:val="000000" w:themeColor="text1"/>
        </w:rPr>
        <w:t>、</w:t>
      </w:r>
      <w:r w:rsidRPr="00AC19E0">
        <w:rPr>
          <w:rFonts w:hint="eastAsia"/>
          <w:color w:val="000000" w:themeColor="text1"/>
        </w:rPr>
        <w:t>50</w:t>
      </w:r>
      <w:r w:rsidRPr="00AC19E0">
        <w:rPr>
          <w:rFonts w:hint="eastAsia"/>
          <w:color w:val="000000" w:themeColor="text1"/>
        </w:rPr>
        <w:t>歳</w:t>
      </w:r>
      <w:r w:rsidR="00AC19E0">
        <w:rPr>
          <w:rFonts w:hint="eastAsia"/>
          <w:color w:val="000000" w:themeColor="text1"/>
        </w:rPr>
        <w:t>以上</w:t>
      </w:r>
      <w:r w:rsidR="00AC19E0" w:rsidRPr="00AC19E0">
        <w:rPr>
          <w:rFonts w:hint="eastAsia"/>
          <w:color w:val="000000" w:themeColor="text1"/>
        </w:rPr>
        <w:t>の</w:t>
      </w:r>
      <w:r w:rsidRPr="00AC19E0">
        <w:rPr>
          <w:rFonts w:hint="eastAsia"/>
          <w:color w:val="000000" w:themeColor="text1"/>
        </w:rPr>
        <w:t>方</w:t>
      </w:r>
      <w:r w:rsidR="00AC19E0">
        <w:rPr>
          <w:rFonts w:hint="eastAsia"/>
          <w:color w:val="000000" w:themeColor="text1"/>
        </w:rPr>
        <w:t>を除く</w:t>
      </w:r>
      <w:r w:rsidRPr="00AC19E0">
        <w:rPr>
          <w:rFonts w:hint="eastAsia"/>
          <w:color w:val="000000" w:themeColor="text1"/>
        </w:rPr>
        <w:t>）</w:t>
      </w:r>
    </w:p>
    <w:p w:rsidR="00275356" w:rsidRDefault="003562E9" w:rsidP="003562E9">
      <w:pPr>
        <w:pStyle w:val="af"/>
        <w:ind w:leftChars="400" w:left="1060" w:right="-1" w:hangingChars="100" w:hanging="220"/>
        <w:jc w:val="both"/>
      </w:pPr>
      <w:r w:rsidRPr="00AC19E0">
        <w:rPr>
          <w:rFonts w:hint="eastAsia"/>
          <w:color w:val="000000" w:themeColor="text1"/>
        </w:rPr>
        <w:t>・詳細は、厚生労働省作成「各</w:t>
      </w:r>
      <w:r w:rsidR="00152550" w:rsidRPr="00AC19E0">
        <w:rPr>
          <w:rFonts w:hint="eastAsia"/>
          <w:color w:val="000000" w:themeColor="text1"/>
        </w:rPr>
        <w:t>支援機関の連携に</w:t>
      </w:r>
      <w:r w:rsidR="00152550">
        <w:rPr>
          <w:rFonts w:hint="eastAsia"/>
        </w:rPr>
        <w:t>よる障害者就労支援マニュアル」参照</w:t>
      </w:r>
    </w:p>
    <w:p w:rsidR="00CE416C" w:rsidRDefault="00A04B5A" w:rsidP="003562E9">
      <w:pPr>
        <w:pStyle w:val="af"/>
        <w:ind w:leftChars="400" w:left="1060" w:right="-1" w:hangingChars="100" w:hanging="220"/>
        <w:jc w:val="both"/>
        <w:rPr>
          <w:u w:val="wave"/>
        </w:rPr>
      </w:pPr>
      <w:r>
        <w:rPr>
          <w:rFonts w:hint="eastAsia"/>
        </w:rPr>
        <w:t xml:space="preserve">　</w:t>
      </w:r>
      <w:r w:rsidRPr="00A04B5A">
        <w:rPr>
          <w:rFonts w:hint="eastAsia"/>
          <w:u w:val="wave"/>
        </w:rPr>
        <w:t>今年度より本格施行となり、就労アセスメントの位置づけも</w:t>
      </w:r>
      <w:r w:rsidR="00CE416C">
        <w:rPr>
          <w:rFonts w:hint="eastAsia"/>
          <w:u w:val="wave"/>
        </w:rPr>
        <w:t>新たに定められました。</w:t>
      </w:r>
    </w:p>
    <w:p w:rsidR="00A04B5A" w:rsidRPr="00A04B5A" w:rsidRDefault="00A04B5A" w:rsidP="00CE416C">
      <w:pPr>
        <w:pStyle w:val="af"/>
        <w:ind w:leftChars="500" w:left="1050" w:right="-1"/>
        <w:jc w:val="both"/>
        <w:rPr>
          <w:u w:val="wave"/>
        </w:rPr>
      </w:pPr>
      <w:r w:rsidRPr="00A04B5A">
        <w:rPr>
          <w:rFonts w:hint="eastAsia"/>
          <w:u w:val="wave"/>
        </w:rPr>
        <w:t>相談支援事業所が担う役割</w:t>
      </w:r>
      <w:r w:rsidR="00CE416C">
        <w:rPr>
          <w:rFonts w:hint="eastAsia"/>
          <w:u w:val="wave"/>
        </w:rPr>
        <w:t>について、改めて</w:t>
      </w:r>
      <w:r w:rsidRPr="00A04B5A">
        <w:rPr>
          <w:rFonts w:hint="eastAsia"/>
          <w:u w:val="wave"/>
        </w:rPr>
        <w:t>ご確認ください。</w:t>
      </w:r>
    </w:p>
    <w:p w:rsidR="00275356" w:rsidRDefault="00275356" w:rsidP="00A36857">
      <w:pPr>
        <w:pStyle w:val="af"/>
        <w:ind w:right="880"/>
        <w:jc w:val="both"/>
      </w:pPr>
      <w:r>
        <w:rPr>
          <w:rFonts w:hint="eastAsia"/>
        </w:rPr>
        <w:t xml:space="preserve">　（２）区の運用</w:t>
      </w:r>
    </w:p>
    <w:p w:rsidR="00275356" w:rsidRDefault="00275356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日間</w:t>
      </w:r>
      <w:r w:rsidR="003562E9">
        <w:rPr>
          <w:rFonts w:hint="eastAsia"/>
        </w:rPr>
        <w:t>で実施</w:t>
      </w:r>
    </w:p>
    <w:p w:rsidR="00275356" w:rsidRDefault="00275356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・就労移行支援事業所と</w:t>
      </w:r>
      <w:r w:rsidR="003562E9">
        <w:rPr>
          <w:rFonts w:hint="eastAsia"/>
        </w:rPr>
        <w:t>の利用契約締結</w:t>
      </w:r>
    </w:p>
    <w:p w:rsidR="003562E9" w:rsidRDefault="003562E9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・相談支援事業所との利用契約（相談支援事業所にサービス等利用計画作成依頼の場合）</w:t>
      </w:r>
    </w:p>
    <w:p w:rsidR="009F514A" w:rsidRDefault="009F514A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・障害者就労支援センターが取りまとめて民間事業</w:t>
      </w:r>
      <w:r w:rsidR="008B4301">
        <w:rPr>
          <w:rFonts w:hint="eastAsia"/>
        </w:rPr>
        <w:t>所</w:t>
      </w:r>
      <w:r>
        <w:rPr>
          <w:rFonts w:hint="eastAsia"/>
        </w:rPr>
        <w:t>でも実施</w:t>
      </w:r>
    </w:p>
    <w:p w:rsidR="003562E9" w:rsidRDefault="003562E9" w:rsidP="003562E9">
      <w:pPr>
        <w:pStyle w:val="af"/>
        <w:ind w:right="-1"/>
        <w:jc w:val="both"/>
      </w:pPr>
      <w:r>
        <w:rPr>
          <w:rFonts w:hint="eastAsia"/>
        </w:rPr>
        <w:t xml:space="preserve">　（３）留意点</w:t>
      </w:r>
    </w:p>
    <w:p w:rsidR="009F514A" w:rsidRPr="000734C3" w:rsidRDefault="009F514A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・実施期間中の日中活動系サービスの同日利用は不可</w:t>
      </w:r>
    </w:p>
    <w:p w:rsidR="009E574A" w:rsidRPr="00AC19E0" w:rsidRDefault="009E574A" w:rsidP="009E574A">
      <w:pPr>
        <w:pStyle w:val="af"/>
        <w:ind w:leftChars="400" w:left="1060" w:right="-1" w:hangingChars="100" w:hanging="220"/>
        <w:jc w:val="both"/>
        <w:rPr>
          <w:color w:val="000000" w:themeColor="text1"/>
        </w:rPr>
      </w:pPr>
      <w:r w:rsidRPr="00AC19E0">
        <w:rPr>
          <w:rFonts w:hint="eastAsia"/>
          <w:color w:val="000000" w:themeColor="text1"/>
        </w:rPr>
        <w:t>・相談支援事業所において、その他就労経験ない方が就労継続支援</w:t>
      </w:r>
      <w:r w:rsidRPr="00AC19E0">
        <w:rPr>
          <w:rFonts w:hint="eastAsia"/>
          <w:color w:val="000000" w:themeColor="text1"/>
        </w:rPr>
        <w:t>B</w:t>
      </w:r>
      <w:r w:rsidRPr="00AC19E0">
        <w:rPr>
          <w:rFonts w:hint="eastAsia"/>
          <w:color w:val="000000" w:themeColor="text1"/>
        </w:rPr>
        <w:t>型事業所の利用を希望されている場合、まずは各担当係に早めにご連絡下さい。</w:t>
      </w:r>
    </w:p>
    <w:p w:rsidR="003562E9" w:rsidRPr="009F514A" w:rsidRDefault="003562E9" w:rsidP="009E574A">
      <w:pPr>
        <w:pStyle w:val="af"/>
        <w:ind w:leftChars="300" w:left="630" w:right="879" w:firstLineChars="100" w:firstLine="220"/>
        <w:jc w:val="both"/>
      </w:pPr>
    </w:p>
    <w:p w:rsidR="009F514A" w:rsidRDefault="00275356" w:rsidP="00A36857">
      <w:pPr>
        <w:pStyle w:val="af"/>
        <w:ind w:right="880"/>
        <w:jc w:val="both"/>
      </w:pPr>
      <w:r>
        <w:rPr>
          <w:rFonts w:hint="eastAsia"/>
        </w:rPr>
        <w:t>２</w:t>
      </w:r>
      <w:r w:rsidR="00A36857">
        <w:rPr>
          <w:rFonts w:hint="eastAsia"/>
        </w:rPr>
        <w:t xml:space="preserve">　</w:t>
      </w:r>
      <w:r w:rsidR="009F514A">
        <w:rPr>
          <w:rFonts w:hint="eastAsia"/>
        </w:rPr>
        <w:t>白鷺特別支援学校高等部</w:t>
      </w:r>
      <w:r w:rsidR="009F514A">
        <w:rPr>
          <w:rFonts w:hint="eastAsia"/>
        </w:rPr>
        <w:t>3</w:t>
      </w:r>
      <w:r w:rsidR="009F514A">
        <w:rPr>
          <w:rFonts w:hint="eastAsia"/>
        </w:rPr>
        <w:t>年生</w:t>
      </w:r>
      <w:r w:rsidR="00F557A2">
        <w:rPr>
          <w:rFonts w:hint="eastAsia"/>
        </w:rPr>
        <w:t>へ</w:t>
      </w:r>
      <w:r w:rsidR="009F514A">
        <w:rPr>
          <w:rFonts w:hint="eastAsia"/>
        </w:rPr>
        <w:t>の対応</w:t>
      </w:r>
    </w:p>
    <w:p w:rsidR="00A36857" w:rsidRDefault="009F514A" w:rsidP="009F514A">
      <w:pPr>
        <w:pStyle w:val="af"/>
        <w:ind w:right="880" w:firstLineChars="100" w:firstLine="220"/>
        <w:jc w:val="both"/>
      </w:pPr>
      <w:r>
        <w:rPr>
          <w:rFonts w:hint="eastAsia"/>
        </w:rPr>
        <w:t>（１）</w:t>
      </w:r>
      <w:r w:rsidR="00275356">
        <w:rPr>
          <w:rFonts w:hint="eastAsia"/>
        </w:rPr>
        <w:t>対象者及び</w:t>
      </w:r>
      <w:r w:rsidR="00A36857">
        <w:rPr>
          <w:rFonts w:hint="eastAsia"/>
        </w:rPr>
        <w:t>実施時期</w:t>
      </w:r>
    </w:p>
    <w:tbl>
      <w:tblPr>
        <w:tblStyle w:val="ac"/>
        <w:tblW w:w="8646" w:type="dxa"/>
        <w:tblInd w:w="1101" w:type="dxa"/>
        <w:tblLook w:val="0420" w:firstRow="1" w:lastRow="0" w:firstColumn="0" w:lastColumn="0" w:noHBand="0" w:noVBand="1"/>
      </w:tblPr>
      <w:tblGrid>
        <w:gridCol w:w="5153"/>
        <w:gridCol w:w="1491"/>
        <w:gridCol w:w="2002"/>
      </w:tblGrid>
      <w:tr w:rsidR="00275356" w:rsidTr="00A31088">
        <w:trPr>
          <w:trHeight w:val="272"/>
        </w:trPr>
        <w:tc>
          <w:tcPr>
            <w:tcW w:w="5153" w:type="dxa"/>
            <w:vAlign w:val="center"/>
          </w:tcPr>
          <w:p w:rsidR="00275356" w:rsidRDefault="00275356" w:rsidP="005F7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  <w:r w:rsidR="008B4301">
              <w:rPr>
                <w:rFonts w:hint="eastAsia"/>
                <w:sz w:val="22"/>
              </w:rPr>
              <w:t>（進路希望別）</w:t>
            </w:r>
          </w:p>
        </w:tc>
        <w:tc>
          <w:tcPr>
            <w:tcW w:w="1491" w:type="dxa"/>
            <w:vAlign w:val="center"/>
          </w:tcPr>
          <w:p w:rsidR="00275356" w:rsidRDefault="00275356" w:rsidP="005F7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実施時期</w:t>
            </w:r>
          </w:p>
        </w:tc>
        <w:tc>
          <w:tcPr>
            <w:tcW w:w="2002" w:type="dxa"/>
            <w:vAlign w:val="center"/>
          </w:tcPr>
          <w:p w:rsidR="00275356" w:rsidRDefault="00275356" w:rsidP="00B764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対象者数</w:t>
            </w:r>
          </w:p>
        </w:tc>
      </w:tr>
      <w:tr w:rsidR="008B4301" w:rsidTr="00A31088">
        <w:trPr>
          <w:trHeight w:val="313"/>
        </w:trPr>
        <w:tc>
          <w:tcPr>
            <w:tcW w:w="5153" w:type="dxa"/>
          </w:tcPr>
          <w:p w:rsidR="008B4301" w:rsidRDefault="008B4301" w:rsidP="008B4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Ⅰ群：就労継続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型（単独）希望</w:t>
            </w:r>
          </w:p>
        </w:tc>
        <w:tc>
          <w:tcPr>
            <w:tcW w:w="1491" w:type="dxa"/>
          </w:tcPr>
          <w:p w:rsidR="008B4301" w:rsidRDefault="008B4301" w:rsidP="005F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002" w:type="dxa"/>
          </w:tcPr>
          <w:p w:rsidR="008B4301" w:rsidRDefault="008B4301" w:rsidP="002753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名中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8B4301" w:rsidTr="00A31088">
        <w:trPr>
          <w:trHeight w:val="313"/>
        </w:trPr>
        <w:tc>
          <w:tcPr>
            <w:tcW w:w="5153" w:type="dxa"/>
          </w:tcPr>
          <w:p w:rsidR="008B4301" w:rsidRDefault="008B4301" w:rsidP="008B4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Ⅱ群：就労移行・就労継続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型の併願</w:t>
            </w:r>
          </w:p>
        </w:tc>
        <w:tc>
          <w:tcPr>
            <w:tcW w:w="1491" w:type="dxa"/>
          </w:tcPr>
          <w:p w:rsidR="008B4301" w:rsidRDefault="008B4301" w:rsidP="005F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月以降</w:t>
            </w:r>
          </w:p>
        </w:tc>
        <w:tc>
          <w:tcPr>
            <w:tcW w:w="2002" w:type="dxa"/>
          </w:tcPr>
          <w:p w:rsidR="008B4301" w:rsidRDefault="008B4301" w:rsidP="002753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中名なし</w:t>
            </w:r>
          </w:p>
        </w:tc>
      </w:tr>
      <w:tr w:rsidR="008B4301" w:rsidTr="00A31088">
        <w:trPr>
          <w:trHeight w:val="298"/>
        </w:trPr>
        <w:tc>
          <w:tcPr>
            <w:tcW w:w="5153" w:type="dxa"/>
          </w:tcPr>
          <w:p w:rsidR="008B4301" w:rsidRDefault="008B4301" w:rsidP="008B4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Ⅲ群：企業就労・就労移行・就労継続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型の併願</w:t>
            </w:r>
          </w:p>
        </w:tc>
        <w:tc>
          <w:tcPr>
            <w:tcW w:w="1491" w:type="dxa"/>
          </w:tcPr>
          <w:p w:rsidR="008B4301" w:rsidRDefault="008B4301" w:rsidP="005F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月以降</w:t>
            </w:r>
          </w:p>
        </w:tc>
        <w:tc>
          <w:tcPr>
            <w:tcW w:w="2002" w:type="dxa"/>
          </w:tcPr>
          <w:p w:rsidR="008B4301" w:rsidRDefault="008B4301" w:rsidP="002753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名中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8B4301" w:rsidTr="00A31088">
        <w:trPr>
          <w:trHeight w:val="327"/>
        </w:trPr>
        <w:tc>
          <w:tcPr>
            <w:tcW w:w="5153" w:type="dxa"/>
          </w:tcPr>
          <w:p w:rsidR="008B4301" w:rsidRDefault="008B4301" w:rsidP="008B4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Ⅳ群：就労継続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型・生活介護の併願</w:t>
            </w:r>
          </w:p>
        </w:tc>
        <w:tc>
          <w:tcPr>
            <w:tcW w:w="1491" w:type="dxa"/>
          </w:tcPr>
          <w:p w:rsidR="008B4301" w:rsidRDefault="008B4301" w:rsidP="005F7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月以降</w:t>
            </w:r>
          </w:p>
        </w:tc>
        <w:tc>
          <w:tcPr>
            <w:tcW w:w="2002" w:type="dxa"/>
          </w:tcPr>
          <w:p w:rsidR="008B4301" w:rsidRDefault="008B4301" w:rsidP="002753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名中なし</w:t>
            </w:r>
          </w:p>
        </w:tc>
      </w:tr>
    </w:tbl>
    <w:p w:rsidR="000734C3" w:rsidRDefault="009F514A" w:rsidP="00275356">
      <w:pPr>
        <w:pStyle w:val="af"/>
        <w:ind w:right="880"/>
        <w:jc w:val="both"/>
      </w:pPr>
      <w:r>
        <w:rPr>
          <w:rFonts w:hint="eastAsia"/>
        </w:rPr>
        <w:t xml:space="preserve">　（２）留意点</w:t>
      </w:r>
    </w:p>
    <w:p w:rsidR="000734C3" w:rsidRDefault="009F514A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・実施期間中の日中活動系サービス</w:t>
      </w:r>
      <w:r w:rsidR="009A05B6">
        <w:rPr>
          <w:rFonts w:hint="eastAsia"/>
        </w:rPr>
        <w:t>（放課後等デイサービス）</w:t>
      </w:r>
      <w:r>
        <w:rPr>
          <w:rFonts w:hint="eastAsia"/>
        </w:rPr>
        <w:t>の同日利用は不可</w:t>
      </w:r>
    </w:p>
    <w:p w:rsidR="009A05B6" w:rsidRDefault="009A05B6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・実施時の年齢が</w:t>
      </w:r>
      <w:r>
        <w:rPr>
          <w:rFonts w:hint="eastAsia"/>
        </w:rPr>
        <w:t>18</w:t>
      </w:r>
      <w:r>
        <w:rPr>
          <w:rFonts w:hint="eastAsia"/>
        </w:rPr>
        <w:t>歳未満の場合、新たな受給者証</w:t>
      </w:r>
      <w:r w:rsidR="00F557A2">
        <w:rPr>
          <w:rFonts w:hint="eastAsia"/>
        </w:rPr>
        <w:t>（者みなし）を</w:t>
      </w:r>
      <w:r>
        <w:rPr>
          <w:rFonts w:hint="eastAsia"/>
        </w:rPr>
        <w:t>発行</w:t>
      </w:r>
    </w:p>
    <w:p w:rsidR="009A05B6" w:rsidRDefault="009A05B6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・学校行事ではないため、実施期間中</w:t>
      </w:r>
      <w:r w:rsidR="00F557A2">
        <w:rPr>
          <w:rFonts w:hint="eastAsia"/>
        </w:rPr>
        <w:t>は学校</w:t>
      </w:r>
      <w:r w:rsidR="00A31088">
        <w:rPr>
          <w:rFonts w:hint="eastAsia"/>
        </w:rPr>
        <w:t>の</w:t>
      </w:r>
      <w:r w:rsidR="00580588">
        <w:rPr>
          <w:rFonts w:hint="eastAsia"/>
        </w:rPr>
        <w:t>傷害</w:t>
      </w:r>
      <w:r>
        <w:rPr>
          <w:rFonts w:hint="eastAsia"/>
        </w:rPr>
        <w:t>保険</w:t>
      </w:r>
      <w:r w:rsidR="00F557A2">
        <w:rPr>
          <w:rFonts w:hint="eastAsia"/>
        </w:rPr>
        <w:t>は適用</w:t>
      </w:r>
      <w:r>
        <w:rPr>
          <w:rFonts w:hint="eastAsia"/>
        </w:rPr>
        <w:t>外</w:t>
      </w:r>
    </w:p>
    <w:p w:rsidR="009F514A" w:rsidRDefault="009F514A" w:rsidP="00A36857">
      <w:pPr>
        <w:pStyle w:val="af"/>
        <w:ind w:right="880"/>
        <w:jc w:val="both"/>
      </w:pPr>
    </w:p>
    <w:p w:rsidR="00B069B3" w:rsidRDefault="00B069B3" w:rsidP="00B069B3">
      <w:pPr>
        <w:ind w:leftChars="2565" w:left="5386"/>
        <w:rPr>
          <w:sz w:val="22"/>
        </w:rPr>
      </w:pPr>
      <w:r>
        <w:rPr>
          <w:rFonts w:hint="eastAsia"/>
          <w:sz w:val="22"/>
        </w:rPr>
        <w:t>問い合わせ先</w:t>
      </w:r>
    </w:p>
    <w:p w:rsidR="00B069B3" w:rsidRDefault="00B069B3" w:rsidP="00B069B3">
      <w:pPr>
        <w:ind w:rightChars="404" w:right="848"/>
        <w:jc w:val="right"/>
        <w:rPr>
          <w:sz w:val="22"/>
        </w:rPr>
      </w:pPr>
      <w:r>
        <w:rPr>
          <w:rFonts w:hint="eastAsia"/>
          <w:sz w:val="22"/>
        </w:rPr>
        <w:t>江戸川区福祉部障害者福祉課</w:t>
      </w:r>
    </w:p>
    <w:p w:rsidR="00B069B3" w:rsidRDefault="00B069B3" w:rsidP="00B069B3">
      <w:pPr>
        <w:jc w:val="right"/>
        <w:rPr>
          <w:sz w:val="22"/>
        </w:rPr>
      </w:pPr>
      <w:r>
        <w:rPr>
          <w:rFonts w:hint="eastAsia"/>
          <w:sz w:val="22"/>
        </w:rPr>
        <w:t>愛の手帳相談係　　電話</w:t>
      </w:r>
      <w:r>
        <w:rPr>
          <w:rFonts w:hint="eastAsia"/>
          <w:sz w:val="22"/>
        </w:rPr>
        <w:t>5662-0053</w:t>
      </w:r>
    </w:p>
    <w:p w:rsidR="00B069B3" w:rsidRDefault="00B069B3" w:rsidP="00B069B3">
      <w:pPr>
        <w:jc w:val="right"/>
        <w:rPr>
          <w:sz w:val="22"/>
        </w:rPr>
      </w:pPr>
      <w:r>
        <w:rPr>
          <w:rFonts w:hint="eastAsia"/>
          <w:sz w:val="22"/>
        </w:rPr>
        <w:t>身体障害者相談係　電話</w:t>
      </w:r>
      <w:r>
        <w:rPr>
          <w:rFonts w:hint="eastAsia"/>
          <w:sz w:val="22"/>
        </w:rPr>
        <w:t>5662-0052</w:t>
      </w:r>
    </w:p>
    <w:p w:rsidR="009A05B6" w:rsidRDefault="00F557A2" w:rsidP="00F557A2">
      <w:pPr>
        <w:ind w:rightChars="530" w:right="1113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A05B6">
        <w:rPr>
          <w:rFonts w:hint="eastAsia"/>
          <w:sz w:val="22"/>
        </w:rPr>
        <w:t>江戸川区健康部</w:t>
      </w:r>
      <w:r>
        <w:rPr>
          <w:rFonts w:hint="eastAsia"/>
          <w:sz w:val="22"/>
        </w:rPr>
        <w:t>保健予防</w:t>
      </w:r>
      <w:r w:rsidR="009A05B6">
        <w:rPr>
          <w:rFonts w:hint="eastAsia"/>
          <w:sz w:val="22"/>
        </w:rPr>
        <w:t>課</w:t>
      </w:r>
    </w:p>
    <w:p w:rsidR="009A05B6" w:rsidRDefault="009A05B6" w:rsidP="009A05B6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精神保健係　　　　電話</w:t>
      </w:r>
      <w:r>
        <w:rPr>
          <w:rFonts w:hint="eastAsia"/>
          <w:sz w:val="22"/>
        </w:rPr>
        <w:t>5661-2465</w:t>
      </w:r>
    </w:p>
    <w:sectPr w:rsidR="009A05B6" w:rsidSect="00CE416C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78" w:rsidRDefault="00180078" w:rsidP="00450662">
      <w:r>
        <w:separator/>
      </w:r>
    </w:p>
  </w:endnote>
  <w:endnote w:type="continuationSeparator" w:id="0">
    <w:p w:rsidR="00180078" w:rsidRDefault="00180078" w:rsidP="004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78" w:rsidRDefault="00180078" w:rsidP="00450662">
      <w:r>
        <w:separator/>
      </w:r>
    </w:p>
  </w:footnote>
  <w:footnote w:type="continuationSeparator" w:id="0">
    <w:p w:rsidR="00180078" w:rsidRDefault="00180078" w:rsidP="0045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E0"/>
    <w:multiLevelType w:val="hybridMultilevel"/>
    <w:tmpl w:val="55562184"/>
    <w:lvl w:ilvl="0" w:tplc="4EAC906E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0CC4679"/>
    <w:multiLevelType w:val="hybridMultilevel"/>
    <w:tmpl w:val="84924130"/>
    <w:lvl w:ilvl="0" w:tplc="9C1EA02E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6"/>
    <w:rsid w:val="00001AB0"/>
    <w:rsid w:val="00021D2B"/>
    <w:rsid w:val="00024D49"/>
    <w:rsid w:val="000342AB"/>
    <w:rsid w:val="00034398"/>
    <w:rsid w:val="000536F0"/>
    <w:rsid w:val="000734C3"/>
    <w:rsid w:val="00092EAC"/>
    <w:rsid w:val="000936AE"/>
    <w:rsid w:val="000B68F0"/>
    <w:rsid w:val="000D6016"/>
    <w:rsid w:val="00113236"/>
    <w:rsid w:val="00152550"/>
    <w:rsid w:val="0016354C"/>
    <w:rsid w:val="00180078"/>
    <w:rsid w:val="001A732A"/>
    <w:rsid w:val="001E1EA6"/>
    <w:rsid w:val="001E400B"/>
    <w:rsid w:val="00212602"/>
    <w:rsid w:val="00215421"/>
    <w:rsid w:val="0022522D"/>
    <w:rsid w:val="00226609"/>
    <w:rsid w:val="00263D34"/>
    <w:rsid w:val="00275356"/>
    <w:rsid w:val="002816DC"/>
    <w:rsid w:val="002833F2"/>
    <w:rsid w:val="002A5650"/>
    <w:rsid w:val="00331083"/>
    <w:rsid w:val="0035095D"/>
    <w:rsid w:val="00355BB8"/>
    <w:rsid w:val="003562E9"/>
    <w:rsid w:val="00361BBD"/>
    <w:rsid w:val="003B39E9"/>
    <w:rsid w:val="003C0121"/>
    <w:rsid w:val="003D2690"/>
    <w:rsid w:val="00415B1B"/>
    <w:rsid w:val="004170C8"/>
    <w:rsid w:val="004173C4"/>
    <w:rsid w:val="00420C82"/>
    <w:rsid w:val="0044398A"/>
    <w:rsid w:val="00450662"/>
    <w:rsid w:val="00462356"/>
    <w:rsid w:val="004A730A"/>
    <w:rsid w:val="004B6103"/>
    <w:rsid w:val="004D428F"/>
    <w:rsid w:val="00500492"/>
    <w:rsid w:val="00525D17"/>
    <w:rsid w:val="005335B8"/>
    <w:rsid w:val="005431C9"/>
    <w:rsid w:val="00580588"/>
    <w:rsid w:val="00582111"/>
    <w:rsid w:val="005B7491"/>
    <w:rsid w:val="005E38CB"/>
    <w:rsid w:val="00620653"/>
    <w:rsid w:val="00625943"/>
    <w:rsid w:val="00640273"/>
    <w:rsid w:val="00662FC9"/>
    <w:rsid w:val="0066627B"/>
    <w:rsid w:val="00682BC9"/>
    <w:rsid w:val="00686834"/>
    <w:rsid w:val="006A4E4D"/>
    <w:rsid w:val="006B0DAC"/>
    <w:rsid w:val="006B10C6"/>
    <w:rsid w:val="006D512B"/>
    <w:rsid w:val="00715E38"/>
    <w:rsid w:val="007261D8"/>
    <w:rsid w:val="00733698"/>
    <w:rsid w:val="0077737A"/>
    <w:rsid w:val="007B5468"/>
    <w:rsid w:val="007D05BF"/>
    <w:rsid w:val="007E78ED"/>
    <w:rsid w:val="007F150A"/>
    <w:rsid w:val="00807369"/>
    <w:rsid w:val="00831019"/>
    <w:rsid w:val="0084547C"/>
    <w:rsid w:val="00845E7B"/>
    <w:rsid w:val="00861D1B"/>
    <w:rsid w:val="0087294F"/>
    <w:rsid w:val="00881FFA"/>
    <w:rsid w:val="008B4301"/>
    <w:rsid w:val="008C143A"/>
    <w:rsid w:val="008C71D9"/>
    <w:rsid w:val="008E1CD5"/>
    <w:rsid w:val="00903B1F"/>
    <w:rsid w:val="009674EE"/>
    <w:rsid w:val="009A05B6"/>
    <w:rsid w:val="009E574A"/>
    <w:rsid w:val="009F514A"/>
    <w:rsid w:val="00A04B5A"/>
    <w:rsid w:val="00A31088"/>
    <w:rsid w:val="00A36857"/>
    <w:rsid w:val="00AA5FA0"/>
    <w:rsid w:val="00AC19E0"/>
    <w:rsid w:val="00AE572F"/>
    <w:rsid w:val="00B069B3"/>
    <w:rsid w:val="00B3301D"/>
    <w:rsid w:val="00B454F7"/>
    <w:rsid w:val="00B64F8F"/>
    <w:rsid w:val="00B764E5"/>
    <w:rsid w:val="00BA50AF"/>
    <w:rsid w:val="00BC2099"/>
    <w:rsid w:val="00BC68A6"/>
    <w:rsid w:val="00BF75D9"/>
    <w:rsid w:val="00C5570D"/>
    <w:rsid w:val="00C8250B"/>
    <w:rsid w:val="00C8414F"/>
    <w:rsid w:val="00CA40BC"/>
    <w:rsid w:val="00CB4957"/>
    <w:rsid w:val="00CC355C"/>
    <w:rsid w:val="00CE416C"/>
    <w:rsid w:val="00D60FD2"/>
    <w:rsid w:val="00D93A6B"/>
    <w:rsid w:val="00DC6FF3"/>
    <w:rsid w:val="00DD6A96"/>
    <w:rsid w:val="00DE6A67"/>
    <w:rsid w:val="00E01014"/>
    <w:rsid w:val="00E069A6"/>
    <w:rsid w:val="00F01D97"/>
    <w:rsid w:val="00F17965"/>
    <w:rsid w:val="00F24A57"/>
    <w:rsid w:val="00F41E74"/>
    <w:rsid w:val="00F557A2"/>
    <w:rsid w:val="00F74841"/>
    <w:rsid w:val="00F901D9"/>
    <w:rsid w:val="00F90C6A"/>
    <w:rsid w:val="00F92020"/>
    <w:rsid w:val="00FA1636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2602"/>
  </w:style>
  <w:style w:type="character" w:customStyle="1" w:styleId="a4">
    <w:name w:val="日付 (文字)"/>
    <w:basedOn w:val="a0"/>
    <w:link w:val="a3"/>
    <w:uiPriority w:val="99"/>
    <w:semiHidden/>
    <w:rsid w:val="00212602"/>
  </w:style>
  <w:style w:type="paragraph" w:styleId="a5">
    <w:name w:val="header"/>
    <w:basedOn w:val="a"/>
    <w:link w:val="a6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662"/>
  </w:style>
  <w:style w:type="paragraph" w:styleId="a7">
    <w:name w:val="footer"/>
    <w:basedOn w:val="a"/>
    <w:link w:val="a8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662"/>
  </w:style>
  <w:style w:type="paragraph" w:styleId="a9">
    <w:name w:val="Balloon Text"/>
    <w:basedOn w:val="a"/>
    <w:link w:val="aa"/>
    <w:uiPriority w:val="99"/>
    <w:semiHidden/>
    <w:unhideWhenUsed/>
    <w:rsid w:val="00C8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5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A732A"/>
    <w:pPr>
      <w:ind w:leftChars="400" w:left="840"/>
    </w:pPr>
  </w:style>
  <w:style w:type="table" w:styleId="ac">
    <w:name w:val="Table Grid"/>
    <w:basedOn w:val="a1"/>
    <w:uiPriority w:val="59"/>
    <w:rsid w:val="00A3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685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6857"/>
    <w:rPr>
      <w:sz w:val="22"/>
    </w:rPr>
  </w:style>
  <w:style w:type="paragraph" w:styleId="af">
    <w:name w:val="Closing"/>
    <w:basedOn w:val="a"/>
    <w:link w:val="af0"/>
    <w:uiPriority w:val="99"/>
    <w:unhideWhenUsed/>
    <w:rsid w:val="00A3685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A36857"/>
    <w:rPr>
      <w:sz w:val="22"/>
    </w:rPr>
  </w:style>
  <w:style w:type="paragraph" w:styleId="Web">
    <w:name w:val="Normal (Web)"/>
    <w:basedOn w:val="a"/>
    <w:uiPriority w:val="99"/>
    <w:semiHidden/>
    <w:unhideWhenUsed/>
    <w:rsid w:val="0080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2602"/>
  </w:style>
  <w:style w:type="character" w:customStyle="1" w:styleId="a4">
    <w:name w:val="日付 (文字)"/>
    <w:basedOn w:val="a0"/>
    <w:link w:val="a3"/>
    <w:uiPriority w:val="99"/>
    <w:semiHidden/>
    <w:rsid w:val="00212602"/>
  </w:style>
  <w:style w:type="paragraph" w:styleId="a5">
    <w:name w:val="header"/>
    <w:basedOn w:val="a"/>
    <w:link w:val="a6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662"/>
  </w:style>
  <w:style w:type="paragraph" w:styleId="a7">
    <w:name w:val="footer"/>
    <w:basedOn w:val="a"/>
    <w:link w:val="a8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662"/>
  </w:style>
  <w:style w:type="paragraph" w:styleId="a9">
    <w:name w:val="Balloon Text"/>
    <w:basedOn w:val="a"/>
    <w:link w:val="aa"/>
    <w:uiPriority w:val="99"/>
    <w:semiHidden/>
    <w:unhideWhenUsed/>
    <w:rsid w:val="00C8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5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A732A"/>
    <w:pPr>
      <w:ind w:leftChars="400" w:left="840"/>
    </w:pPr>
  </w:style>
  <w:style w:type="table" w:styleId="ac">
    <w:name w:val="Table Grid"/>
    <w:basedOn w:val="a1"/>
    <w:uiPriority w:val="59"/>
    <w:rsid w:val="00A3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685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6857"/>
    <w:rPr>
      <w:sz w:val="22"/>
    </w:rPr>
  </w:style>
  <w:style w:type="paragraph" w:styleId="af">
    <w:name w:val="Closing"/>
    <w:basedOn w:val="a"/>
    <w:link w:val="af0"/>
    <w:uiPriority w:val="99"/>
    <w:unhideWhenUsed/>
    <w:rsid w:val="00A3685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A36857"/>
    <w:rPr>
      <w:sz w:val="22"/>
    </w:rPr>
  </w:style>
  <w:style w:type="paragraph" w:styleId="Web">
    <w:name w:val="Normal (Web)"/>
    <w:basedOn w:val="a"/>
    <w:uiPriority w:val="99"/>
    <w:semiHidden/>
    <w:unhideWhenUsed/>
    <w:rsid w:val="0080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AB7F-55D0-405C-B6F4-44E72D40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全庁ＬＡＮ利用者</cp:lastModifiedBy>
  <cp:revision>5</cp:revision>
  <cp:lastPrinted>2015-06-15T02:54:00Z</cp:lastPrinted>
  <dcterms:created xsi:type="dcterms:W3CDTF">2015-06-12T10:01:00Z</dcterms:created>
  <dcterms:modified xsi:type="dcterms:W3CDTF">2015-06-15T02:54:00Z</dcterms:modified>
</cp:coreProperties>
</file>