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2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9213"/>
      </w:tblGrid>
      <w:tr w:rsidR="00766ED7" w:rsidTr="0019085E">
        <w:trPr>
          <w:trHeight w:val="699"/>
        </w:trPr>
        <w:tc>
          <w:tcPr>
            <w:tcW w:w="525" w:type="dxa"/>
          </w:tcPr>
          <w:p w:rsidR="00766ED7" w:rsidRDefault="00766ED7" w:rsidP="0019085E">
            <w:pPr>
              <w:jc w:val="center"/>
            </w:pPr>
          </w:p>
        </w:tc>
        <w:tc>
          <w:tcPr>
            <w:tcW w:w="9213" w:type="dxa"/>
          </w:tcPr>
          <w:p w:rsidR="00766ED7" w:rsidRPr="008F4DB1" w:rsidRDefault="008F4DB1" w:rsidP="0019085E">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アンケート</w:t>
            </w:r>
          </w:p>
        </w:tc>
      </w:tr>
      <w:tr w:rsidR="00766ED7" w:rsidTr="0019085E">
        <w:trPr>
          <w:trHeight w:val="840"/>
        </w:trPr>
        <w:tc>
          <w:tcPr>
            <w:tcW w:w="525" w:type="dxa"/>
          </w:tcPr>
          <w:p w:rsidR="00766ED7" w:rsidRDefault="00766ED7" w:rsidP="0019085E">
            <w:pPr>
              <w:spacing w:beforeLines="50" w:before="180"/>
              <w:jc w:val="center"/>
            </w:pPr>
            <w:r>
              <w:rPr>
                <w:rFonts w:hint="eastAsia"/>
              </w:rPr>
              <w:t>１</w:t>
            </w:r>
          </w:p>
        </w:tc>
        <w:tc>
          <w:tcPr>
            <w:tcW w:w="9213" w:type="dxa"/>
          </w:tcPr>
          <w:p w:rsidR="007D7AEB" w:rsidRDefault="00766ED7" w:rsidP="0019085E">
            <w:pPr>
              <w:spacing w:beforeLines="50" w:before="180"/>
              <w:rPr>
                <w:sz w:val="24"/>
                <w:szCs w:val="24"/>
              </w:rPr>
            </w:pPr>
            <w:r w:rsidRPr="00766ED7">
              <w:rPr>
                <w:rFonts w:hint="eastAsia"/>
                <w:sz w:val="24"/>
                <w:szCs w:val="24"/>
              </w:rPr>
              <w:t>専用ソフトにて管理しています。</w:t>
            </w:r>
            <w:r>
              <w:rPr>
                <w:rFonts w:hint="eastAsia"/>
                <w:sz w:val="24"/>
                <w:szCs w:val="24"/>
              </w:rPr>
              <w:t xml:space="preserve">　　　　　　　　　　　　　　　</w:t>
            </w:r>
          </w:p>
          <w:p w:rsidR="00766ED7" w:rsidRPr="003E1D3B" w:rsidRDefault="00766ED7" w:rsidP="0019085E">
            <w:pPr>
              <w:spacing w:afterLines="50" w:after="180"/>
              <w:ind w:firstLineChars="3000" w:firstLine="7200"/>
              <w:rPr>
                <w:sz w:val="24"/>
                <w:szCs w:val="24"/>
              </w:rPr>
            </w:pPr>
            <w:r>
              <w:rPr>
                <w:rFonts w:hint="eastAsia"/>
                <w:sz w:val="24"/>
                <w:szCs w:val="24"/>
              </w:rPr>
              <w:t xml:space="preserve">　【トロール】　　　　　　</w:t>
            </w:r>
          </w:p>
        </w:tc>
      </w:tr>
      <w:tr w:rsidR="00766ED7" w:rsidTr="0019085E">
        <w:trPr>
          <w:trHeight w:val="2114"/>
        </w:trPr>
        <w:tc>
          <w:tcPr>
            <w:tcW w:w="525" w:type="dxa"/>
          </w:tcPr>
          <w:p w:rsidR="00766ED7" w:rsidRDefault="00766ED7" w:rsidP="0019085E">
            <w:pPr>
              <w:spacing w:beforeLines="50" w:before="180"/>
              <w:jc w:val="center"/>
            </w:pPr>
            <w:r>
              <w:rPr>
                <w:rFonts w:hint="eastAsia"/>
              </w:rPr>
              <w:t>２</w:t>
            </w:r>
          </w:p>
        </w:tc>
        <w:tc>
          <w:tcPr>
            <w:tcW w:w="9213" w:type="dxa"/>
          </w:tcPr>
          <w:p w:rsidR="00766ED7" w:rsidRPr="00766ED7" w:rsidRDefault="00766ED7" w:rsidP="0019085E">
            <w:pPr>
              <w:spacing w:beforeLines="50" w:before="180"/>
              <w:rPr>
                <w:sz w:val="24"/>
                <w:szCs w:val="24"/>
              </w:rPr>
            </w:pPr>
            <w:r w:rsidRPr="00766ED7">
              <w:rPr>
                <w:rFonts w:hint="eastAsia"/>
                <w:sz w:val="24"/>
                <w:szCs w:val="24"/>
              </w:rPr>
              <w:t>新規依頼を頂く</w:t>
            </w:r>
            <w:r>
              <w:rPr>
                <w:rFonts w:hint="eastAsia"/>
                <w:sz w:val="24"/>
                <w:szCs w:val="24"/>
              </w:rPr>
              <w:t>際に提出時期を明確に伝えて頂けると仕事の予定が立ちやすく効率</w:t>
            </w:r>
            <w:r w:rsidRPr="00766ED7">
              <w:rPr>
                <w:rFonts w:hint="eastAsia"/>
                <w:sz w:val="24"/>
                <w:szCs w:val="24"/>
              </w:rPr>
              <w:t>的になるのでお願いしたいです。</w:t>
            </w:r>
          </w:p>
          <w:p w:rsidR="00766ED7" w:rsidRDefault="00766ED7" w:rsidP="0019085E">
            <w:pPr>
              <w:rPr>
                <w:sz w:val="24"/>
                <w:szCs w:val="24"/>
              </w:rPr>
            </w:pPr>
            <w:r w:rsidRPr="00766ED7">
              <w:rPr>
                <w:rFonts w:hint="eastAsia"/>
                <w:sz w:val="24"/>
                <w:szCs w:val="24"/>
              </w:rPr>
              <w:t>サポートセンターの担当保健師の一覧表のように</w:t>
            </w:r>
            <w:r w:rsidR="00726977">
              <w:rPr>
                <w:rFonts w:hint="eastAsia"/>
                <w:sz w:val="24"/>
                <w:szCs w:val="24"/>
              </w:rPr>
              <w:t>、</w:t>
            </w:r>
            <w:r w:rsidRPr="00766ED7">
              <w:rPr>
                <w:rFonts w:hint="eastAsia"/>
                <w:sz w:val="24"/>
                <w:szCs w:val="24"/>
              </w:rPr>
              <w:t>生活保護担当ＣＷ、障害福祉課担当者の担当区域ごとの一覧表があると連携が取りやすくなると思います。</w:t>
            </w:r>
          </w:p>
          <w:p w:rsidR="00766ED7" w:rsidRPr="00766ED7" w:rsidRDefault="00766ED7" w:rsidP="0019085E">
            <w:pPr>
              <w:spacing w:afterLines="50" w:after="180"/>
              <w:rPr>
                <w:sz w:val="24"/>
                <w:szCs w:val="24"/>
              </w:rPr>
            </w:pPr>
            <w:r>
              <w:rPr>
                <w:rFonts w:hint="eastAsia"/>
                <w:sz w:val="24"/>
                <w:szCs w:val="24"/>
              </w:rPr>
              <w:t xml:space="preserve">　　　　　　　　　　　　　　　　　　　　　　　　　　　　　　　</w:t>
            </w:r>
            <w:r w:rsidRPr="00766ED7">
              <w:rPr>
                <w:rFonts w:hint="eastAsia"/>
                <w:sz w:val="24"/>
                <w:szCs w:val="24"/>
              </w:rPr>
              <w:t>【はるえ野】</w:t>
            </w:r>
          </w:p>
        </w:tc>
      </w:tr>
      <w:tr w:rsidR="00766ED7" w:rsidTr="0019085E">
        <w:trPr>
          <w:trHeight w:val="1676"/>
        </w:trPr>
        <w:tc>
          <w:tcPr>
            <w:tcW w:w="525" w:type="dxa"/>
          </w:tcPr>
          <w:p w:rsidR="00766ED7" w:rsidRDefault="00766ED7" w:rsidP="0019085E">
            <w:pPr>
              <w:spacing w:beforeLines="50" w:before="180"/>
              <w:jc w:val="center"/>
            </w:pPr>
            <w:r>
              <w:rPr>
                <w:rFonts w:hint="eastAsia"/>
              </w:rPr>
              <w:t>３</w:t>
            </w:r>
          </w:p>
        </w:tc>
        <w:tc>
          <w:tcPr>
            <w:tcW w:w="9213" w:type="dxa"/>
          </w:tcPr>
          <w:p w:rsidR="00766ED7" w:rsidRPr="00766ED7" w:rsidRDefault="00766ED7" w:rsidP="0019085E">
            <w:pPr>
              <w:spacing w:beforeLines="50" w:before="180"/>
              <w:rPr>
                <w:sz w:val="24"/>
                <w:szCs w:val="24"/>
              </w:rPr>
            </w:pPr>
            <w:r w:rsidRPr="00766ED7">
              <w:rPr>
                <w:rFonts w:hint="eastAsia"/>
                <w:sz w:val="24"/>
                <w:szCs w:val="24"/>
              </w:rPr>
              <w:t>サービス等利用計画、モニタリング報告書の関係機関やサービス提供事業所への送付を一括で出来るファイリングシステム（半田市を参考）を採用した。</w:t>
            </w:r>
          </w:p>
          <w:p w:rsidR="007D7AEB" w:rsidRDefault="00766ED7" w:rsidP="0019085E">
            <w:pPr>
              <w:rPr>
                <w:sz w:val="24"/>
                <w:szCs w:val="24"/>
              </w:rPr>
            </w:pPr>
            <w:r w:rsidRPr="00766ED7">
              <w:rPr>
                <w:rFonts w:hint="eastAsia"/>
                <w:sz w:val="24"/>
                <w:szCs w:val="24"/>
              </w:rPr>
              <w:t>モニタリング実施月がわかる一覧表を作成している。</w:t>
            </w:r>
          </w:p>
          <w:p w:rsidR="007D7AEB" w:rsidRPr="00766ED7" w:rsidRDefault="007D7AEB" w:rsidP="0019085E">
            <w:pPr>
              <w:spacing w:afterLines="50" w:after="180"/>
              <w:ind w:firstLineChars="2800" w:firstLine="6720"/>
              <w:rPr>
                <w:sz w:val="24"/>
                <w:szCs w:val="24"/>
              </w:rPr>
            </w:pPr>
            <w:r w:rsidRPr="007D7AEB">
              <w:rPr>
                <w:rFonts w:hint="eastAsia"/>
                <w:sz w:val="24"/>
                <w:szCs w:val="24"/>
              </w:rPr>
              <w:t>【ぽこ・あ・ぽこ】</w:t>
            </w:r>
          </w:p>
        </w:tc>
      </w:tr>
      <w:tr w:rsidR="00766ED7" w:rsidTr="0019085E">
        <w:trPr>
          <w:trHeight w:val="2541"/>
        </w:trPr>
        <w:tc>
          <w:tcPr>
            <w:tcW w:w="525" w:type="dxa"/>
          </w:tcPr>
          <w:p w:rsidR="00766ED7" w:rsidRDefault="00766ED7" w:rsidP="0019085E">
            <w:pPr>
              <w:spacing w:beforeLines="50" w:before="180"/>
              <w:jc w:val="center"/>
            </w:pPr>
            <w:r>
              <w:rPr>
                <w:rFonts w:hint="eastAsia"/>
              </w:rPr>
              <w:t>４</w:t>
            </w:r>
          </w:p>
        </w:tc>
        <w:tc>
          <w:tcPr>
            <w:tcW w:w="9213" w:type="dxa"/>
          </w:tcPr>
          <w:p w:rsidR="00766ED7" w:rsidRDefault="007D7AEB" w:rsidP="0019085E">
            <w:pPr>
              <w:spacing w:beforeLines="50" w:before="180"/>
              <w:rPr>
                <w:sz w:val="24"/>
                <w:szCs w:val="24"/>
              </w:rPr>
            </w:pPr>
            <w:r w:rsidRPr="007D7AEB">
              <w:rPr>
                <w:rFonts w:hint="eastAsia"/>
                <w:sz w:val="24"/>
                <w:szCs w:val="24"/>
              </w:rPr>
              <w:t>モニタリングでは、事前に様式を準備し、当日は手書きで記入してその場で書類にサインをもらうようにしています。とにかく、どうやって「内容確認とサイン」の手間を効率よくこなすかを重要視しています。請求について、受給者番号がわからず請求できないケースが多くあります。精神保健係は、問い合わせすると教えてくれるので助かっています。</w:t>
            </w:r>
            <w:r>
              <w:rPr>
                <w:rFonts w:hint="eastAsia"/>
                <w:sz w:val="24"/>
                <w:szCs w:val="24"/>
              </w:rPr>
              <w:t xml:space="preserve">　　　　　　　　　　　　　　　　　　　　　　　</w:t>
            </w:r>
          </w:p>
          <w:p w:rsidR="007D7AEB" w:rsidRPr="007D7AEB" w:rsidRDefault="007D7AEB" w:rsidP="0019085E">
            <w:pPr>
              <w:rPr>
                <w:sz w:val="24"/>
                <w:szCs w:val="24"/>
              </w:rPr>
            </w:pPr>
            <w:r>
              <w:rPr>
                <w:rFonts w:hint="eastAsia"/>
                <w:sz w:val="24"/>
                <w:szCs w:val="24"/>
              </w:rPr>
              <w:t xml:space="preserve">　　　　　　　　　　　　　　　　　　　　　　　　　　　　【センターかさい】</w:t>
            </w:r>
          </w:p>
        </w:tc>
      </w:tr>
      <w:tr w:rsidR="00B20588" w:rsidTr="0019085E">
        <w:trPr>
          <w:trHeight w:val="987"/>
        </w:trPr>
        <w:tc>
          <w:tcPr>
            <w:tcW w:w="525" w:type="dxa"/>
          </w:tcPr>
          <w:p w:rsidR="00B20588" w:rsidRDefault="008F4DB1" w:rsidP="0019085E">
            <w:pPr>
              <w:spacing w:beforeLines="50" w:before="180"/>
              <w:jc w:val="center"/>
            </w:pPr>
            <w:r>
              <w:rPr>
                <w:rFonts w:hint="eastAsia"/>
              </w:rPr>
              <w:t>５</w:t>
            </w:r>
          </w:p>
        </w:tc>
        <w:tc>
          <w:tcPr>
            <w:tcW w:w="9213" w:type="dxa"/>
          </w:tcPr>
          <w:p w:rsidR="008F4DB1" w:rsidRDefault="008F4DB1" w:rsidP="0019085E">
            <w:pPr>
              <w:spacing w:beforeLines="50" w:before="180"/>
              <w:rPr>
                <w:sz w:val="24"/>
                <w:szCs w:val="24"/>
              </w:rPr>
            </w:pPr>
            <w:r w:rsidRPr="000908CE">
              <w:rPr>
                <w:rFonts w:hint="eastAsia"/>
                <w:sz w:val="24"/>
                <w:szCs w:val="24"/>
              </w:rPr>
              <w:t>記録や請求、モニタリングなどを管理できるソフトの導入。</w:t>
            </w:r>
          </w:p>
          <w:p w:rsidR="00B20588" w:rsidRPr="007D7AEB" w:rsidRDefault="008F4DB1" w:rsidP="0019085E">
            <w:pPr>
              <w:spacing w:afterLines="50" w:after="180"/>
              <w:rPr>
                <w:sz w:val="24"/>
                <w:szCs w:val="24"/>
              </w:rPr>
            </w:pPr>
            <w:r w:rsidRPr="000908CE">
              <w:rPr>
                <w:rFonts w:hint="eastAsia"/>
                <w:sz w:val="24"/>
                <w:szCs w:val="24"/>
              </w:rPr>
              <w:t>事務員の配置。</w:t>
            </w:r>
            <w:r>
              <w:rPr>
                <w:rFonts w:hint="eastAsia"/>
                <w:sz w:val="24"/>
                <w:szCs w:val="24"/>
              </w:rPr>
              <w:t xml:space="preserve">　　　　　　　　　　　　　　　　　　　　　　　　</w:t>
            </w:r>
            <w:r w:rsidRPr="000908CE">
              <w:rPr>
                <w:rFonts w:hint="eastAsia"/>
                <w:sz w:val="24"/>
                <w:szCs w:val="24"/>
              </w:rPr>
              <w:t>【くくるん】</w:t>
            </w:r>
          </w:p>
        </w:tc>
      </w:tr>
      <w:tr w:rsidR="00D872F9" w:rsidTr="0019085E">
        <w:trPr>
          <w:trHeight w:val="1328"/>
        </w:trPr>
        <w:tc>
          <w:tcPr>
            <w:tcW w:w="525" w:type="dxa"/>
          </w:tcPr>
          <w:p w:rsidR="00D872F9" w:rsidRDefault="00D872F9" w:rsidP="0019085E">
            <w:pPr>
              <w:spacing w:beforeLines="50" w:before="180"/>
              <w:jc w:val="center"/>
            </w:pPr>
            <w:r>
              <w:rPr>
                <w:rFonts w:hint="eastAsia"/>
              </w:rPr>
              <w:t>６</w:t>
            </w:r>
          </w:p>
        </w:tc>
        <w:tc>
          <w:tcPr>
            <w:tcW w:w="9213" w:type="dxa"/>
          </w:tcPr>
          <w:p w:rsidR="00D872F9" w:rsidRPr="007D7AEB" w:rsidRDefault="00D872F9" w:rsidP="0019085E">
            <w:pPr>
              <w:spacing w:beforeLines="50" w:before="180"/>
              <w:rPr>
                <w:sz w:val="24"/>
                <w:szCs w:val="24"/>
              </w:rPr>
            </w:pPr>
            <w:r w:rsidRPr="007D7AEB">
              <w:rPr>
                <w:rFonts w:hint="eastAsia"/>
                <w:sz w:val="24"/>
                <w:szCs w:val="24"/>
              </w:rPr>
              <w:t>計画管理システムの導入</w:t>
            </w:r>
          </w:p>
          <w:p w:rsidR="00D872F9" w:rsidRPr="007D7AEB" w:rsidRDefault="00D872F9" w:rsidP="0019085E">
            <w:pPr>
              <w:rPr>
                <w:sz w:val="24"/>
                <w:szCs w:val="24"/>
              </w:rPr>
            </w:pPr>
            <w:r w:rsidRPr="007D7AEB">
              <w:rPr>
                <w:rFonts w:hint="eastAsia"/>
                <w:sz w:val="24"/>
                <w:szCs w:val="24"/>
              </w:rPr>
              <w:t>入力業務の分担</w:t>
            </w:r>
          </w:p>
          <w:p w:rsidR="00D872F9" w:rsidRPr="007D7AEB" w:rsidRDefault="00D872F9" w:rsidP="0019085E">
            <w:pPr>
              <w:spacing w:afterLines="50" w:after="180"/>
              <w:rPr>
                <w:sz w:val="24"/>
                <w:szCs w:val="24"/>
              </w:rPr>
            </w:pPr>
            <w:r w:rsidRPr="007D7AEB">
              <w:rPr>
                <w:rFonts w:hint="eastAsia"/>
                <w:sz w:val="24"/>
                <w:szCs w:val="24"/>
              </w:rPr>
              <w:t>各相談支援専門員から毎月請求依頼表を提出</w:t>
            </w:r>
            <w:r>
              <w:rPr>
                <w:rFonts w:hint="eastAsia"/>
                <w:sz w:val="24"/>
                <w:szCs w:val="24"/>
              </w:rPr>
              <w:t xml:space="preserve">　　　　　　　【センターえどがわ】</w:t>
            </w:r>
          </w:p>
        </w:tc>
      </w:tr>
      <w:tr w:rsidR="00D872F9" w:rsidTr="0019085E">
        <w:trPr>
          <w:trHeight w:val="1010"/>
        </w:trPr>
        <w:tc>
          <w:tcPr>
            <w:tcW w:w="525" w:type="dxa"/>
            <w:tcBorders>
              <w:bottom w:val="single" w:sz="4" w:space="0" w:color="auto"/>
            </w:tcBorders>
          </w:tcPr>
          <w:p w:rsidR="00D872F9" w:rsidRDefault="00D872F9" w:rsidP="0019085E">
            <w:pPr>
              <w:spacing w:beforeLines="50" w:before="180"/>
              <w:jc w:val="center"/>
            </w:pPr>
            <w:r>
              <w:rPr>
                <w:rFonts w:hint="eastAsia"/>
              </w:rPr>
              <w:t>７</w:t>
            </w:r>
          </w:p>
        </w:tc>
        <w:tc>
          <w:tcPr>
            <w:tcW w:w="9213" w:type="dxa"/>
            <w:tcBorders>
              <w:bottom w:val="single" w:sz="4" w:space="0" w:color="auto"/>
            </w:tcBorders>
          </w:tcPr>
          <w:p w:rsidR="00D872F9" w:rsidRPr="007D7AEB" w:rsidRDefault="00D872F9" w:rsidP="0019085E">
            <w:pPr>
              <w:spacing w:beforeLines="50" w:before="180" w:afterLines="50" w:after="180"/>
              <w:rPr>
                <w:sz w:val="24"/>
                <w:szCs w:val="24"/>
              </w:rPr>
            </w:pPr>
            <w:r w:rsidRPr="007D7AEB">
              <w:rPr>
                <w:rFonts w:hint="eastAsia"/>
                <w:sz w:val="24"/>
                <w:szCs w:val="24"/>
              </w:rPr>
              <w:t>11</w:t>
            </w:r>
            <w:r w:rsidRPr="007D7AEB">
              <w:rPr>
                <w:rFonts w:hint="eastAsia"/>
                <w:sz w:val="24"/>
                <w:szCs w:val="24"/>
              </w:rPr>
              <w:t>月頃より相談支援のソフトを導入する予定です。そこで効率化を図ろうと考えています。</w:t>
            </w:r>
            <w:r>
              <w:rPr>
                <w:rFonts w:hint="eastAsia"/>
                <w:sz w:val="24"/>
                <w:szCs w:val="24"/>
              </w:rPr>
              <w:t xml:space="preserve">　　　　　　　　　　　　　　　　　　　　　　　　　</w:t>
            </w:r>
            <w:r w:rsidRPr="007D7AEB">
              <w:rPr>
                <w:rFonts w:hint="eastAsia"/>
                <w:sz w:val="24"/>
                <w:szCs w:val="24"/>
              </w:rPr>
              <w:t>【にじいろ介護】</w:t>
            </w:r>
          </w:p>
        </w:tc>
      </w:tr>
    </w:tbl>
    <w:p w:rsidR="003E1D3B" w:rsidRDefault="00123089" w:rsidP="003E1D3B">
      <w:pPr>
        <w:rPr>
          <w:szCs w:val="21"/>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1B3A9D0D" wp14:editId="32A7B592">
                <wp:simplePos x="0" y="0"/>
                <wp:positionH relativeFrom="column">
                  <wp:posOffset>5562599</wp:posOffset>
                </wp:positionH>
                <wp:positionV relativeFrom="paragraph">
                  <wp:posOffset>-9525</wp:posOffset>
                </wp:positionV>
                <wp:extent cx="101917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1917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3089" w:rsidRPr="00BC2244" w:rsidRDefault="00123089" w:rsidP="00123089">
                            <w:pPr>
                              <w:jc w:val="center"/>
                              <w:rPr>
                                <w:rFonts w:ascii="ＭＳ Ｐゴシック" w:eastAsia="ＭＳ Ｐゴシック" w:hAnsi="ＭＳ Ｐゴシック"/>
                                <w:sz w:val="36"/>
                                <w:szCs w:val="36"/>
                              </w:rPr>
                            </w:pPr>
                            <w:r w:rsidRPr="00BC2244">
                              <w:rPr>
                                <w:rFonts w:ascii="ＭＳ Ｐゴシック" w:eastAsia="ＭＳ Ｐゴシック" w:hAnsi="ＭＳ Ｐゴシック" w:hint="eastAsia"/>
                                <w:sz w:val="36"/>
                                <w:szCs w:val="36"/>
                              </w:rPr>
                              <w:t>資料１４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8pt;margin-top:-.75pt;width:8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" fillcolor="white [3201]" strokecolor="black [3213]" strokeweight="2pt">
                <v:textbox>
                  <w:txbxContent>
                    <w:p w:rsidR="00123089" w:rsidRPr="00BC2244" w:rsidRDefault="00123089" w:rsidP="00123089">
                      <w:pPr>
                        <w:jc w:val="center"/>
                        <w:rPr>
                          <w:rFonts w:ascii="ＭＳ Ｐゴシック" w:eastAsia="ＭＳ Ｐゴシック" w:hAnsi="ＭＳ Ｐゴシック"/>
                          <w:sz w:val="36"/>
                          <w:szCs w:val="36"/>
                        </w:rPr>
                      </w:pPr>
                      <w:r w:rsidRPr="00BC2244">
                        <w:rPr>
                          <w:rFonts w:ascii="ＭＳ Ｐゴシック" w:eastAsia="ＭＳ Ｐゴシック" w:hAnsi="ＭＳ Ｐゴシック" w:hint="eastAsia"/>
                          <w:sz w:val="36"/>
                          <w:szCs w:val="36"/>
                        </w:rPr>
                        <w:t>資</w:t>
                      </w:r>
                      <w:bookmarkStart w:id="1" w:name="_GoBack"/>
                      <w:bookmarkEnd w:id="1"/>
                      <w:r w:rsidRPr="00BC2244">
                        <w:rPr>
                          <w:rFonts w:ascii="ＭＳ Ｐゴシック" w:eastAsia="ＭＳ Ｐゴシック" w:hAnsi="ＭＳ Ｐゴシック" w:hint="eastAsia"/>
                          <w:sz w:val="36"/>
                          <w:szCs w:val="36"/>
                        </w:rPr>
                        <w:t>料１４</w:t>
                      </w:r>
                    </w:p>
                  </w:txbxContent>
                </v:textbox>
              </v:rect>
            </w:pict>
          </mc:Fallback>
        </mc:AlternateContent>
      </w:r>
      <w:r w:rsidR="003E1D3B">
        <w:rPr>
          <w:rFonts w:asciiTheme="minorEastAsia" w:hAnsiTheme="minorEastAsia" w:hint="eastAsia"/>
          <w:szCs w:val="21"/>
        </w:rPr>
        <w:t xml:space="preserve">　　　　　　　　　　　　　　　　　　　　　　　　　　　　　　　　</w:t>
      </w:r>
    </w:p>
    <w:p w:rsidR="0019085E" w:rsidRPr="003E1D3B" w:rsidRDefault="00123089" w:rsidP="00123089">
      <w:pPr>
        <w:tabs>
          <w:tab w:val="center" w:pos="5233"/>
          <w:tab w:val="left" w:pos="8790"/>
        </w:tabs>
        <w:jc w:val="left"/>
        <w:rPr>
          <w:rFonts w:asciiTheme="minorEastAsia" w:hAnsiTheme="minorEastAsia"/>
          <w:szCs w:val="21"/>
        </w:rPr>
      </w:pPr>
      <w:r>
        <w:rPr>
          <w:rFonts w:asciiTheme="majorEastAsia" w:eastAsiaTheme="majorEastAsia" w:hAnsiTheme="majorEastAsia"/>
          <w:b/>
          <w:noProof/>
          <w:sz w:val="24"/>
          <w:szCs w:val="24"/>
        </w:rPr>
        <w:drawing>
          <wp:anchor distT="0" distB="0" distL="114300" distR="114300" simplePos="0" relativeHeight="251660288" behindDoc="0" locked="0" layoutInCell="1" allowOverlap="1" wp14:anchorId="7F2494B5" wp14:editId="3969EF59">
            <wp:simplePos x="0" y="0"/>
            <wp:positionH relativeFrom="column">
              <wp:posOffset>5562600</wp:posOffset>
            </wp:positionH>
            <wp:positionV relativeFrom="paragraph">
              <wp:posOffset>296062</wp:posOffset>
            </wp:positionV>
            <wp:extent cx="1061085" cy="572770"/>
            <wp:effectExtent l="0" t="0" r="571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08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sz w:val="28"/>
          <w:szCs w:val="28"/>
        </w:rPr>
        <w:tab/>
      </w:r>
      <w:r w:rsidR="004A41C6">
        <w:rPr>
          <w:rFonts w:asciiTheme="majorEastAsia" w:eastAsiaTheme="majorEastAsia" w:hAnsiTheme="majorEastAsia" w:hint="eastAsia"/>
          <w:b/>
          <w:sz w:val="28"/>
          <w:szCs w:val="28"/>
        </w:rPr>
        <w:t>8月実施のアンケート集約</w:t>
      </w:r>
      <w:r>
        <w:rPr>
          <w:rFonts w:asciiTheme="majorEastAsia" w:eastAsiaTheme="majorEastAsia" w:hAnsiTheme="majorEastAsia"/>
          <w:b/>
          <w:sz w:val="28"/>
          <w:szCs w:val="28"/>
        </w:rPr>
        <w:tab/>
      </w:r>
    </w:p>
    <w:p w:rsidR="004A41C6" w:rsidRPr="00F8011C" w:rsidRDefault="004A41C6" w:rsidP="004A41C6">
      <w:pPr>
        <w:rPr>
          <w:rFonts w:asciiTheme="minorEastAsia" w:hAnsiTheme="minorEastAsia"/>
          <w:sz w:val="24"/>
          <w:szCs w:val="24"/>
        </w:rPr>
      </w:pPr>
      <w:r>
        <w:rPr>
          <w:rFonts w:asciiTheme="minorEastAsia" w:hAnsiTheme="minorEastAsia" w:hint="eastAsia"/>
          <w:sz w:val="24"/>
          <w:szCs w:val="24"/>
        </w:rPr>
        <w:t>参考　アンケートの質問</w:t>
      </w:r>
    </w:p>
    <w:p w:rsidR="004A41C6" w:rsidRPr="004A41C6" w:rsidRDefault="004A41C6" w:rsidP="00BC2244">
      <w:pPr>
        <w:ind w:firstLineChars="100" w:firstLine="241"/>
        <w:rPr>
          <w:rFonts w:asciiTheme="majorEastAsia" w:eastAsiaTheme="majorEastAsia" w:hAnsiTheme="majorEastAsia"/>
          <w:b/>
          <w:sz w:val="24"/>
          <w:szCs w:val="24"/>
        </w:rPr>
      </w:pPr>
      <w:r w:rsidRPr="004A41C6">
        <w:rPr>
          <w:rFonts w:asciiTheme="majorEastAsia" w:eastAsiaTheme="majorEastAsia" w:hAnsiTheme="majorEastAsia" w:hint="eastAsia"/>
          <w:b/>
          <w:sz w:val="24"/>
          <w:szCs w:val="24"/>
        </w:rPr>
        <w:t>計画相談業務を行うにあたり、効率化の取組みについて教えてください</w:t>
      </w:r>
      <w:r w:rsidR="00123089">
        <w:rPr>
          <w:rFonts w:asciiTheme="majorEastAsia" w:eastAsiaTheme="majorEastAsia" w:hAnsiTheme="majorEastAsia" w:hint="eastAsia"/>
          <w:b/>
          <w:sz w:val="24"/>
          <w:szCs w:val="24"/>
        </w:rPr>
        <w:t xml:space="preserve">　　　　</w:t>
      </w:r>
    </w:p>
    <w:p w:rsidR="0019085E" w:rsidRPr="004A41C6" w:rsidRDefault="004A41C6" w:rsidP="00BC2244">
      <w:pPr>
        <w:ind w:firstLineChars="100" w:firstLine="241"/>
        <w:rPr>
          <w:rFonts w:asciiTheme="majorEastAsia" w:eastAsiaTheme="majorEastAsia" w:hAnsiTheme="majorEastAsia"/>
          <w:b/>
          <w:sz w:val="32"/>
          <w:szCs w:val="32"/>
        </w:rPr>
      </w:pPr>
      <w:r>
        <w:rPr>
          <w:rFonts w:asciiTheme="majorEastAsia" w:eastAsiaTheme="majorEastAsia" w:hAnsiTheme="majorEastAsia" w:hint="eastAsia"/>
          <w:b/>
          <w:sz w:val="24"/>
          <w:szCs w:val="24"/>
        </w:rPr>
        <w:t>（記録・請求・モニタリングの時期把握など）</w:t>
      </w:r>
    </w:p>
    <w:p w:rsidR="008F4DB1" w:rsidRPr="008F4DB1" w:rsidRDefault="008F4DB1" w:rsidP="003E1D3B">
      <w:pPr>
        <w:rPr>
          <w:rFonts w:asciiTheme="majorEastAsia" w:eastAsiaTheme="majorEastAsia" w:hAnsiTheme="majorEastAsia"/>
          <w:b/>
          <w:sz w:val="32"/>
          <w:szCs w:val="32"/>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9201"/>
      </w:tblGrid>
      <w:tr w:rsidR="00766ED7" w:rsidTr="00D872F9">
        <w:trPr>
          <w:trHeight w:val="2833"/>
        </w:trPr>
        <w:tc>
          <w:tcPr>
            <w:tcW w:w="525" w:type="dxa"/>
          </w:tcPr>
          <w:p w:rsidR="00766ED7" w:rsidRDefault="00D872F9" w:rsidP="00C233E7">
            <w:pPr>
              <w:spacing w:beforeLines="50" w:before="180"/>
            </w:pPr>
            <w:r>
              <w:rPr>
                <w:rFonts w:hint="eastAsia"/>
              </w:rPr>
              <w:lastRenderedPageBreak/>
              <w:t>８</w:t>
            </w:r>
          </w:p>
        </w:tc>
        <w:tc>
          <w:tcPr>
            <w:tcW w:w="9201" w:type="dxa"/>
          </w:tcPr>
          <w:p w:rsidR="00D872F9" w:rsidRPr="007D7AEB" w:rsidRDefault="00D872F9" w:rsidP="00C233E7">
            <w:pPr>
              <w:spacing w:beforeLines="50" w:before="180"/>
              <w:rPr>
                <w:sz w:val="24"/>
                <w:szCs w:val="24"/>
              </w:rPr>
            </w:pPr>
            <w:r w:rsidRPr="007D7AEB">
              <w:rPr>
                <w:rFonts w:hint="eastAsia"/>
                <w:sz w:val="24"/>
                <w:szCs w:val="24"/>
              </w:rPr>
              <w:t>モニタリング時期の把握については、名簿管理と共に、月別ボックスを用意して、個別ファイルをそこに入れて把握。</w:t>
            </w:r>
          </w:p>
          <w:p w:rsidR="00D872F9" w:rsidRPr="007D7AEB" w:rsidRDefault="00D872F9" w:rsidP="00D872F9">
            <w:pPr>
              <w:rPr>
                <w:sz w:val="24"/>
                <w:szCs w:val="24"/>
              </w:rPr>
            </w:pPr>
            <w:r w:rsidRPr="007D7AEB">
              <w:rPr>
                <w:rFonts w:hint="eastAsia"/>
                <w:sz w:val="24"/>
                <w:szCs w:val="24"/>
              </w:rPr>
              <w:t>モニタリングの効率化としてはなるべく関係者を一堂に会して聞き取り＆課題の把握とそれぞれの役割を共有するようにしている。</w:t>
            </w:r>
          </w:p>
          <w:p w:rsidR="00726977" w:rsidRDefault="00D872F9" w:rsidP="00D872F9">
            <w:pPr>
              <w:rPr>
                <w:sz w:val="24"/>
                <w:szCs w:val="24"/>
              </w:rPr>
            </w:pPr>
            <w:r w:rsidRPr="007D7AEB">
              <w:rPr>
                <w:rFonts w:hint="eastAsia"/>
                <w:sz w:val="24"/>
                <w:szCs w:val="24"/>
              </w:rPr>
              <w:t>日程調整はなるべく前月に行う。</w:t>
            </w:r>
          </w:p>
          <w:p w:rsidR="00D872F9" w:rsidRDefault="00D872F9" w:rsidP="00D872F9">
            <w:pPr>
              <w:rPr>
                <w:sz w:val="24"/>
                <w:szCs w:val="24"/>
              </w:rPr>
            </w:pPr>
            <w:r w:rsidRPr="007D7AEB">
              <w:rPr>
                <w:rFonts w:hint="eastAsia"/>
                <w:sz w:val="24"/>
                <w:szCs w:val="24"/>
              </w:rPr>
              <w:t>記録や請求については効率化は図れていない。</w:t>
            </w:r>
          </w:p>
          <w:p w:rsidR="00766ED7" w:rsidRPr="003E1D3B" w:rsidRDefault="00D872F9" w:rsidP="00D872F9">
            <w:pPr>
              <w:ind w:firstLineChars="3200" w:firstLine="7680"/>
              <w:rPr>
                <w:sz w:val="24"/>
                <w:szCs w:val="24"/>
              </w:rPr>
            </w:pPr>
            <w:r w:rsidRPr="007D7AEB">
              <w:rPr>
                <w:rFonts w:hint="eastAsia"/>
                <w:sz w:val="24"/>
                <w:szCs w:val="24"/>
              </w:rPr>
              <w:t>【まある】</w:t>
            </w:r>
          </w:p>
        </w:tc>
      </w:tr>
      <w:tr w:rsidR="007D7AEB" w:rsidTr="00C233E7">
        <w:trPr>
          <w:trHeight w:val="2390"/>
        </w:trPr>
        <w:tc>
          <w:tcPr>
            <w:tcW w:w="525" w:type="dxa"/>
          </w:tcPr>
          <w:p w:rsidR="007D7AEB" w:rsidRDefault="00D872F9" w:rsidP="00C233E7">
            <w:pPr>
              <w:spacing w:beforeLines="50" w:before="180"/>
            </w:pPr>
            <w:r>
              <w:rPr>
                <w:rFonts w:hint="eastAsia"/>
              </w:rPr>
              <w:t>９</w:t>
            </w:r>
          </w:p>
        </w:tc>
        <w:tc>
          <w:tcPr>
            <w:tcW w:w="9201" w:type="dxa"/>
          </w:tcPr>
          <w:p w:rsidR="00D872F9" w:rsidRPr="007D7AEB" w:rsidRDefault="00D872F9" w:rsidP="00C233E7">
            <w:pPr>
              <w:spacing w:beforeLines="50" w:before="180"/>
              <w:rPr>
                <w:sz w:val="24"/>
                <w:szCs w:val="24"/>
              </w:rPr>
            </w:pPr>
            <w:r w:rsidRPr="007D7AEB">
              <w:rPr>
                <w:rFonts w:hint="eastAsia"/>
                <w:sz w:val="24"/>
                <w:szCs w:val="24"/>
              </w:rPr>
              <w:t>計画相談担当者に、受給者情報を知らせていただける仕組みがあると助かります。</w:t>
            </w:r>
          </w:p>
          <w:p w:rsidR="00D872F9" w:rsidRPr="007D7AEB" w:rsidRDefault="00D872F9" w:rsidP="00D872F9">
            <w:pPr>
              <w:rPr>
                <w:sz w:val="24"/>
                <w:szCs w:val="24"/>
              </w:rPr>
            </w:pPr>
            <w:r w:rsidRPr="007D7AEB">
              <w:rPr>
                <w:rFonts w:hint="eastAsia"/>
                <w:sz w:val="24"/>
                <w:szCs w:val="24"/>
              </w:rPr>
              <w:t>モニタリング時期については、国基準どおりにはいかないケースがあるため個別性を尊重していただけるといいと思います。</w:t>
            </w:r>
          </w:p>
          <w:p w:rsidR="007D7AEB" w:rsidRPr="007D7AEB" w:rsidRDefault="00D872F9" w:rsidP="00C233E7">
            <w:pPr>
              <w:spacing w:afterLines="50" w:after="180"/>
              <w:rPr>
                <w:sz w:val="24"/>
                <w:szCs w:val="24"/>
              </w:rPr>
            </w:pPr>
            <w:r w:rsidRPr="007D7AEB">
              <w:rPr>
                <w:rFonts w:hint="eastAsia"/>
                <w:sz w:val="24"/>
                <w:szCs w:val="24"/>
              </w:rPr>
              <w:t>国基準への要望になりますが、「計画案」と「計画書」が連動できる様式になっているほうが効率的だと思います。（「計画案」に事業所やサービス量、日程に関して追記できる形のもの）</w:t>
            </w:r>
            <w:r>
              <w:rPr>
                <w:rFonts w:hint="eastAsia"/>
                <w:sz w:val="24"/>
                <w:szCs w:val="24"/>
              </w:rPr>
              <w:t xml:space="preserve">　　　　　　　　　　　　　　　　　　　　</w:t>
            </w:r>
            <w:r w:rsidRPr="007D7AEB">
              <w:rPr>
                <w:rFonts w:hint="eastAsia"/>
                <w:sz w:val="24"/>
                <w:szCs w:val="24"/>
              </w:rPr>
              <w:t>【ハート花きりん】</w:t>
            </w:r>
          </w:p>
        </w:tc>
      </w:tr>
      <w:tr w:rsidR="007D7AEB" w:rsidTr="00D872F9">
        <w:trPr>
          <w:trHeight w:val="2840"/>
        </w:trPr>
        <w:tc>
          <w:tcPr>
            <w:tcW w:w="525" w:type="dxa"/>
          </w:tcPr>
          <w:p w:rsidR="007D7AEB" w:rsidRDefault="00D872F9" w:rsidP="00C233E7">
            <w:pPr>
              <w:spacing w:beforeLines="50" w:before="180"/>
            </w:pPr>
            <w:r>
              <w:rPr>
                <w:rFonts w:hint="eastAsia"/>
              </w:rPr>
              <w:t>10</w:t>
            </w:r>
          </w:p>
        </w:tc>
        <w:tc>
          <w:tcPr>
            <w:tcW w:w="9201" w:type="dxa"/>
          </w:tcPr>
          <w:p w:rsidR="00D872F9" w:rsidRPr="000908CE" w:rsidRDefault="00D872F9" w:rsidP="00C233E7">
            <w:pPr>
              <w:spacing w:beforeLines="50" w:before="180"/>
              <w:rPr>
                <w:sz w:val="24"/>
                <w:szCs w:val="24"/>
              </w:rPr>
            </w:pPr>
            <w:r w:rsidRPr="000908CE">
              <w:rPr>
                <w:rFonts w:hint="eastAsia"/>
                <w:sz w:val="24"/>
                <w:szCs w:val="24"/>
              </w:rPr>
              <w:t>システム（福祉見聞録）での管理にプラスして</w:t>
            </w:r>
            <w:r w:rsidRPr="000908CE">
              <w:rPr>
                <w:rFonts w:hint="eastAsia"/>
                <w:sz w:val="24"/>
                <w:szCs w:val="24"/>
              </w:rPr>
              <w:t>excel</w:t>
            </w:r>
            <w:r w:rsidRPr="000908CE">
              <w:rPr>
                <w:rFonts w:hint="eastAsia"/>
                <w:sz w:val="24"/>
                <w:szCs w:val="24"/>
              </w:rPr>
              <w:t>で進捗を把握している。（色分け）</w:t>
            </w:r>
          </w:p>
          <w:p w:rsidR="00D872F9" w:rsidRPr="000908CE" w:rsidRDefault="00D872F9" w:rsidP="00D872F9">
            <w:pPr>
              <w:rPr>
                <w:sz w:val="24"/>
                <w:szCs w:val="24"/>
              </w:rPr>
            </w:pPr>
            <w:r>
              <w:rPr>
                <w:rFonts w:hint="eastAsia"/>
                <w:sz w:val="24"/>
                <w:szCs w:val="24"/>
              </w:rPr>
              <w:t xml:space="preserve">　</w:t>
            </w:r>
            <w:r w:rsidRPr="000908CE">
              <w:rPr>
                <w:rFonts w:hint="eastAsia"/>
                <w:sz w:val="24"/>
                <w:szCs w:val="24"/>
              </w:rPr>
              <w:t>⇒例：契約終了（黄色）計画提出終了（緑）請求終了（赤）など</w:t>
            </w:r>
          </w:p>
          <w:p w:rsidR="00D872F9" w:rsidRPr="000908CE" w:rsidRDefault="00D872F9" w:rsidP="00D872F9">
            <w:pPr>
              <w:rPr>
                <w:sz w:val="24"/>
                <w:szCs w:val="24"/>
              </w:rPr>
            </w:pPr>
            <w:r>
              <w:rPr>
                <w:rFonts w:hint="eastAsia"/>
                <w:sz w:val="24"/>
                <w:szCs w:val="24"/>
              </w:rPr>
              <w:t xml:space="preserve">　</w:t>
            </w:r>
            <w:r w:rsidRPr="000908CE">
              <w:rPr>
                <w:rFonts w:hint="eastAsia"/>
                <w:sz w:val="24"/>
                <w:szCs w:val="24"/>
              </w:rPr>
              <w:t>⇒同じ</w:t>
            </w:r>
            <w:r w:rsidRPr="000908CE">
              <w:rPr>
                <w:rFonts w:hint="eastAsia"/>
                <w:sz w:val="24"/>
                <w:szCs w:val="24"/>
              </w:rPr>
              <w:t>excel</w:t>
            </w:r>
            <w:r w:rsidRPr="000908CE">
              <w:rPr>
                <w:rFonts w:hint="eastAsia"/>
                <w:sz w:val="24"/>
                <w:szCs w:val="24"/>
              </w:rPr>
              <w:t>に担当</w:t>
            </w:r>
            <w:r w:rsidRPr="000908CE">
              <w:rPr>
                <w:rFonts w:hint="eastAsia"/>
                <w:sz w:val="24"/>
                <w:szCs w:val="24"/>
              </w:rPr>
              <w:t>CW</w:t>
            </w:r>
            <w:r w:rsidRPr="000908CE">
              <w:rPr>
                <w:rFonts w:hint="eastAsia"/>
                <w:sz w:val="24"/>
                <w:szCs w:val="24"/>
              </w:rPr>
              <w:t>、通所先、支給期限なども入力し、すぐわかるようにしている。</w:t>
            </w:r>
          </w:p>
          <w:p w:rsidR="007D7AEB" w:rsidRPr="007D7AEB" w:rsidRDefault="00D872F9" w:rsidP="00D872F9">
            <w:pPr>
              <w:rPr>
                <w:sz w:val="24"/>
                <w:szCs w:val="24"/>
              </w:rPr>
            </w:pPr>
            <w:r w:rsidRPr="000908CE">
              <w:rPr>
                <w:rFonts w:hint="eastAsia"/>
                <w:sz w:val="24"/>
                <w:szCs w:val="24"/>
              </w:rPr>
              <w:t>区への送付物（依頼書・案・計画など）別に挨拶状をあらかじめ作成し名前を記入するだけにしている。</w:t>
            </w:r>
            <w:r>
              <w:rPr>
                <w:rFonts w:hint="eastAsia"/>
                <w:sz w:val="24"/>
                <w:szCs w:val="24"/>
              </w:rPr>
              <w:t xml:space="preserve">　　　　　　　　　　　　　　　　　　　　　</w:t>
            </w:r>
            <w:r w:rsidRPr="000908CE">
              <w:rPr>
                <w:rFonts w:hint="eastAsia"/>
                <w:sz w:val="24"/>
                <w:szCs w:val="24"/>
              </w:rPr>
              <w:t>【支援ハウス】</w:t>
            </w:r>
          </w:p>
        </w:tc>
      </w:tr>
      <w:tr w:rsidR="00D872F9" w:rsidRPr="003E1D3B" w:rsidTr="008F4DB1">
        <w:trPr>
          <w:trHeight w:val="2257"/>
        </w:trPr>
        <w:tc>
          <w:tcPr>
            <w:tcW w:w="525" w:type="dxa"/>
          </w:tcPr>
          <w:p w:rsidR="00D872F9" w:rsidRDefault="00D872F9" w:rsidP="00C233E7">
            <w:pPr>
              <w:spacing w:beforeLines="50" w:before="180"/>
            </w:pPr>
            <w:r>
              <w:rPr>
                <w:rFonts w:hint="eastAsia"/>
              </w:rPr>
              <w:t>11</w:t>
            </w:r>
          </w:p>
        </w:tc>
        <w:tc>
          <w:tcPr>
            <w:tcW w:w="9201" w:type="dxa"/>
          </w:tcPr>
          <w:p w:rsidR="008F4DB1" w:rsidRPr="000908CE" w:rsidRDefault="008F4DB1" w:rsidP="00C233E7">
            <w:pPr>
              <w:spacing w:beforeLines="50" w:before="180"/>
              <w:rPr>
                <w:sz w:val="24"/>
                <w:szCs w:val="24"/>
              </w:rPr>
            </w:pPr>
            <w:r w:rsidRPr="000908CE">
              <w:rPr>
                <w:rFonts w:hint="eastAsia"/>
                <w:sz w:val="24"/>
                <w:szCs w:val="24"/>
              </w:rPr>
              <w:t>スタッフは</w:t>
            </w:r>
            <w:r w:rsidRPr="000908CE">
              <w:rPr>
                <w:rFonts w:hint="eastAsia"/>
                <w:sz w:val="24"/>
                <w:szCs w:val="24"/>
              </w:rPr>
              <w:t>1</w:t>
            </w:r>
            <w:r w:rsidRPr="000908CE">
              <w:rPr>
                <w:rFonts w:hint="eastAsia"/>
                <w:sz w:val="24"/>
                <w:szCs w:val="24"/>
              </w:rPr>
              <w:t>人１台モバイルパソコンを持ち、いつでもどこでも記録等業務ができるようにしている。</w:t>
            </w:r>
          </w:p>
          <w:p w:rsidR="008F4DB1" w:rsidRPr="000908CE" w:rsidRDefault="008F4DB1" w:rsidP="008F4DB1">
            <w:pPr>
              <w:rPr>
                <w:sz w:val="24"/>
                <w:szCs w:val="24"/>
              </w:rPr>
            </w:pPr>
            <w:r w:rsidRPr="000908CE">
              <w:rPr>
                <w:rFonts w:hint="eastAsia"/>
                <w:sz w:val="24"/>
                <w:szCs w:val="24"/>
              </w:rPr>
              <w:t>データ管理や請求等の事務処理が簡素化できるソフトを入れている。モニタリング管理、支給期間管理もこのソフトでしている。</w:t>
            </w:r>
          </w:p>
          <w:p w:rsidR="00D872F9" w:rsidRPr="000908CE" w:rsidRDefault="008F4DB1" w:rsidP="00C233E7">
            <w:pPr>
              <w:spacing w:afterLines="50" w:after="180"/>
              <w:rPr>
                <w:sz w:val="24"/>
                <w:szCs w:val="24"/>
              </w:rPr>
            </w:pPr>
            <w:r w:rsidRPr="000908CE">
              <w:rPr>
                <w:rFonts w:hint="eastAsia"/>
                <w:sz w:val="24"/>
                <w:szCs w:val="24"/>
              </w:rPr>
              <w:t>モニタリング報告書等、関係機関に送付する郵便物が多いため、区内すべての事業所のラベルシールをつくり、発送先ファイルも。</w:t>
            </w:r>
            <w:r>
              <w:rPr>
                <w:rFonts w:hint="eastAsia"/>
                <w:sz w:val="24"/>
                <w:szCs w:val="24"/>
              </w:rPr>
              <w:t xml:space="preserve">　　　　　　　　　　</w:t>
            </w:r>
            <w:r w:rsidRPr="000908CE">
              <w:rPr>
                <w:rFonts w:hint="eastAsia"/>
                <w:sz w:val="24"/>
                <w:szCs w:val="24"/>
              </w:rPr>
              <w:t>【くらふと】</w:t>
            </w:r>
          </w:p>
        </w:tc>
      </w:tr>
      <w:tr w:rsidR="00D872F9" w:rsidRPr="003E1D3B" w:rsidTr="00C233E7">
        <w:trPr>
          <w:trHeight w:val="1284"/>
        </w:trPr>
        <w:tc>
          <w:tcPr>
            <w:tcW w:w="525" w:type="dxa"/>
          </w:tcPr>
          <w:p w:rsidR="00D872F9" w:rsidRDefault="00D872F9" w:rsidP="00C233E7">
            <w:pPr>
              <w:spacing w:beforeLines="50" w:before="180"/>
            </w:pPr>
            <w:r>
              <w:rPr>
                <w:rFonts w:hint="eastAsia"/>
              </w:rPr>
              <w:t>12</w:t>
            </w:r>
          </w:p>
        </w:tc>
        <w:tc>
          <w:tcPr>
            <w:tcW w:w="9201" w:type="dxa"/>
          </w:tcPr>
          <w:p w:rsidR="008F4DB1" w:rsidRPr="000908CE" w:rsidRDefault="008F4DB1" w:rsidP="00C233E7">
            <w:pPr>
              <w:spacing w:beforeLines="50" w:before="180"/>
              <w:rPr>
                <w:sz w:val="24"/>
                <w:szCs w:val="24"/>
              </w:rPr>
            </w:pPr>
            <w:r w:rsidRPr="000908CE">
              <w:rPr>
                <w:rFonts w:hint="eastAsia"/>
                <w:sz w:val="24"/>
                <w:szCs w:val="24"/>
              </w:rPr>
              <w:t>記録はパターン化にしている。</w:t>
            </w:r>
            <w:r w:rsidR="00430E05">
              <w:rPr>
                <w:rFonts w:hint="eastAsia"/>
                <w:sz w:val="24"/>
                <w:szCs w:val="24"/>
              </w:rPr>
              <w:t>（利用頻度、似通ったニーズ）</w:t>
            </w:r>
            <w:bookmarkStart w:id="0" w:name="_GoBack"/>
            <w:bookmarkEnd w:id="0"/>
            <w:r w:rsidRPr="000908CE">
              <w:rPr>
                <w:rFonts w:hint="eastAsia"/>
                <w:sz w:val="24"/>
                <w:szCs w:val="24"/>
              </w:rPr>
              <w:t xml:space="preserve">　　　　　　　　　　　　　　　　</w:t>
            </w:r>
          </w:p>
          <w:p w:rsidR="00D872F9" w:rsidRPr="007D7AEB" w:rsidRDefault="008F4DB1" w:rsidP="00C233E7">
            <w:pPr>
              <w:spacing w:afterLines="50" w:after="180"/>
              <w:rPr>
                <w:sz w:val="24"/>
                <w:szCs w:val="24"/>
              </w:rPr>
            </w:pPr>
            <w:r w:rsidRPr="000908CE">
              <w:rPr>
                <w:rFonts w:hint="eastAsia"/>
                <w:sz w:val="24"/>
                <w:szCs w:val="24"/>
              </w:rPr>
              <w:t>請求、モニタリングについては、独自の台帳を作り管理し始めたところです。まだ機能するかわかりません。</w:t>
            </w:r>
            <w:r>
              <w:rPr>
                <w:rFonts w:hint="eastAsia"/>
                <w:sz w:val="24"/>
                <w:szCs w:val="24"/>
              </w:rPr>
              <w:t xml:space="preserve">　　　　　　　　　　　　　　　　　　　　　</w:t>
            </w:r>
            <w:r w:rsidRPr="000908CE">
              <w:rPr>
                <w:rFonts w:hint="eastAsia"/>
                <w:sz w:val="24"/>
                <w:szCs w:val="24"/>
              </w:rPr>
              <w:t>【育成室】</w:t>
            </w:r>
          </w:p>
        </w:tc>
      </w:tr>
      <w:tr w:rsidR="008F4DB1" w:rsidRPr="003E1D3B" w:rsidTr="008F4DB1">
        <w:trPr>
          <w:trHeight w:val="1557"/>
        </w:trPr>
        <w:tc>
          <w:tcPr>
            <w:tcW w:w="9726" w:type="dxa"/>
            <w:gridSpan w:val="2"/>
            <w:tcBorders>
              <w:left w:val="nil"/>
              <w:bottom w:val="nil"/>
              <w:right w:val="nil"/>
            </w:tcBorders>
          </w:tcPr>
          <w:p w:rsidR="008F4DB1" w:rsidRPr="007D7AEB" w:rsidRDefault="008F4DB1" w:rsidP="00D872F9">
            <w:pPr>
              <w:rPr>
                <w:sz w:val="24"/>
                <w:szCs w:val="24"/>
              </w:rPr>
            </w:pPr>
          </w:p>
        </w:tc>
      </w:tr>
    </w:tbl>
    <w:p w:rsidR="0034018C" w:rsidRDefault="0034018C"/>
    <w:sectPr w:rsidR="0034018C" w:rsidSect="004206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77" w:rsidRDefault="00726977" w:rsidP="00726977">
      <w:r>
        <w:separator/>
      </w:r>
    </w:p>
  </w:endnote>
  <w:endnote w:type="continuationSeparator" w:id="0">
    <w:p w:rsidR="00726977" w:rsidRDefault="00726977" w:rsidP="007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77" w:rsidRDefault="00726977" w:rsidP="00726977">
      <w:r>
        <w:separator/>
      </w:r>
    </w:p>
  </w:footnote>
  <w:footnote w:type="continuationSeparator" w:id="0">
    <w:p w:rsidR="00726977" w:rsidRDefault="00726977" w:rsidP="00726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A63"/>
    <w:multiLevelType w:val="hybridMultilevel"/>
    <w:tmpl w:val="10DE7592"/>
    <w:lvl w:ilvl="0" w:tplc="8A00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BE7E12"/>
    <w:multiLevelType w:val="hybridMultilevel"/>
    <w:tmpl w:val="705C1A9C"/>
    <w:lvl w:ilvl="0" w:tplc="8A00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956E7"/>
    <w:multiLevelType w:val="hybridMultilevel"/>
    <w:tmpl w:val="B03EEB54"/>
    <w:lvl w:ilvl="0" w:tplc="F34E8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C7695D"/>
    <w:multiLevelType w:val="hybridMultilevel"/>
    <w:tmpl w:val="3216CD6E"/>
    <w:lvl w:ilvl="0" w:tplc="8A00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3F"/>
    <w:rsid w:val="000908CE"/>
    <w:rsid w:val="000C5F19"/>
    <w:rsid w:val="00123089"/>
    <w:rsid w:val="001275A3"/>
    <w:rsid w:val="0019085E"/>
    <w:rsid w:val="00234648"/>
    <w:rsid w:val="0034018C"/>
    <w:rsid w:val="003D5099"/>
    <w:rsid w:val="003E1D3B"/>
    <w:rsid w:val="0042063F"/>
    <w:rsid w:val="00430E05"/>
    <w:rsid w:val="004A41C6"/>
    <w:rsid w:val="005E4A5D"/>
    <w:rsid w:val="00726977"/>
    <w:rsid w:val="00766ED7"/>
    <w:rsid w:val="007C463C"/>
    <w:rsid w:val="007D06C8"/>
    <w:rsid w:val="007D7AEB"/>
    <w:rsid w:val="008F4DB1"/>
    <w:rsid w:val="00974A49"/>
    <w:rsid w:val="00B20588"/>
    <w:rsid w:val="00B51EDD"/>
    <w:rsid w:val="00BC2244"/>
    <w:rsid w:val="00C233E7"/>
    <w:rsid w:val="00D872F9"/>
    <w:rsid w:val="00DB2D18"/>
    <w:rsid w:val="00FC1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3F"/>
    <w:pPr>
      <w:ind w:leftChars="400" w:left="840"/>
    </w:pPr>
  </w:style>
  <w:style w:type="paragraph" w:styleId="a4">
    <w:name w:val="header"/>
    <w:basedOn w:val="a"/>
    <w:link w:val="a5"/>
    <w:uiPriority w:val="99"/>
    <w:unhideWhenUsed/>
    <w:rsid w:val="00726977"/>
    <w:pPr>
      <w:tabs>
        <w:tab w:val="center" w:pos="4252"/>
        <w:tab w:val="right" w:pos="8504"/>
      </w:tabs>
      <w:snapToGrid w:val="0"/>
    </w:pPr>
  </w:style>
  <w:style w:type="character" w:customStyle="1" w:styleId="a5">
    <w:name w:val="ヘッダー (文字)"/>
    <w:basedOn w:val="a0"/>
    <w:link w:val="a4"/>
    <w:uiPriority w:val="99"/>
    <w:rsid w:val="00726977"/>
  </w:style>
  <w:style w:type="paragraph" w:styleId="a6">
    <w:name w:val="footer"/>
    <w:basedOn w:val="a"/>
    <w:link w:val="a7"/>
    <w:uiPriority w:val="99"/>
    <w:unhideWhenUsed/>
    <w:rsid w:val="00726977"/>
    <w:pPr>
      <w:tabs>
        <w:tab w:val="center" w:pos="4252"/>
        <w:tab w:val="right" w:pos="8504"/>
      </w:tabs>
      <w:snapToGrid w:val="0"/>
    </w:pPr>
  </w:style>
  <w:style w:type="character" w:customStyle="1" w:styleId="a7">
    <w:name w:val="フッター (文字)"/>
    <w:basedOn w:val="a0"/>
    <w:link w:val="a6"/>
    <w:uiPriority w:val="99"/>
    <w:rsid w:val="00726977"/>
  </w:style>
  <w:style w:type="paragraph" w:styleId="a8">
    <w:name w:val="Balloon Text"/>
    <w:basedOn w:val="a"/>
    <w:link w:val="a9"/>
    <w:uiPriority w:val="99"/>
    <w:semiHidden/>
    <w:unhideWhenUsed/>
    <w:rsid w:val="00123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30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3F"/>
    <w:pPr>
      <w:ind w:leftChars="400" w:left="840"/>
    </w:pPr>
  </w:style>
  <w:style w:type="paragraph" w:styleId="a4">
    <w:name w:val="header"/>
    <w:basedOn w:val="a"/>
    <w:link w:val="a5"/>
    <w:uiPriority w:val="99"/>
    <w:unhideWhenUsed/>
    <w:rsid w:val="00726977"/>
    <w:pPr>
      <w:tabs>
        <w:tab w:val="center" w:pos="4252"/>
        <w:tab w:val="right" w:pos="8504"/>
      </w:tabs>
      <w:snapToGrid w:val="0"/>
    </w:pPr>
  </w:style>
  <w:style w:type="character" w:customStyle="1" w:styleId="a5">
    <w:name w:val="ヘッダー (文字)"/>
    <w:basedOn w:val="a0"/>
    <w:link w:val="a4"/>
    <w:uiPriority w:val="99"/>
    <w:rsid w:val="00726977"/>
  </w:style>
  <w:style w:type="paragraph" w:styleId="a6">
    <w:name w:val="footer"/>
    <w:basedOn w:val="a"/>
    <w:link w:val="a7"/>
    <w:uiPriority w:val="99"/>
    <w:unhideWhenUsed/>
    <w:rsid w:val="00726977"/>
    <w:pPr>
      <w:tabs>
        <w:tab w:val="center" w:pos="4252"/>
        <w:tab w:val="right" w:pos="8504"/>
      </w:tabs>
      <w:snapToGrid w:val="0"/>
    </w:pPr>
  </w:style>
  <w:style w:type="character" w:customStyle="1" w:styleId="a7">
    <w:name w:val="フッター (文字)"/>
    <w:basedOn w:val="a0"/>
    <w:link w:val="a6"/>
    <w:uiPriority w:val="99"/>
    <w:rsid w:val="00726977"/>
  </w:style>
  <w:style w:type="paragraph" w:styleId="a8">
    <w:name w:val="Balloon Text"/>
    <w:basedOn w:val="a"/>
    <w:link w:val="a9"/>
    <w:uiPriority w:val="99"/>
    <w:semiHidden/>
    <w:unhideWhenUsed/>
    <w:rsid w:val="00123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3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0985-F49C-48DB-A136-6CBC7B0D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3</cp:revision>
  <cp:lastPrinted>2014-09-03T06:20:00Z</cp:lastPrinted>
  <dcterms:created xsi:type="dcterms:W3CDTF">2014-09-30T00:17:00Z</dcterms:created>
  <dcterms:modified xsi:type="dcterms:W3CDTF">2014-10-01T06:29:00Z</dcterms:modified>
</cp:coreProperties>
</file>