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A152" w14:textId="0BF0238E" w:rsidR="009F4FB9" w:rsidRDefault="009F4FB9" w:rsidP="0036156E">
      <w:pPr>
        <w:jc w:val="center"/>
        <w:rPr>
          <w:kern w:val="0"/>
        </w:rPr>
      </w:pPr>
      <w:r>
        <w:rPr>
          <w:rFonts w:hint="eastAsia"/>
          <w:kern w:val="0"/>
        </w:rPr>
        <w:t>地域活動支援センターⅠ型運営補助事業に係る</w:t>
      </w:r>
    </w:p>
    <w:p w14:paraId="234B3569" w14:textId="279B59FA" w:rsidR="008607DE" w:rsidRDefault="009F4FB9" w:rsidP="0036156E">
      <w:pPr>
        <w:jc w:val="center"/>
      </w:pPr>
      <w:r>
        <w:rPr>
          <w:rFonts w:hint="eastAsia"/>
          <w:kern w:val="0"/>
        </w:rPr>
        <w:t>公募型プロポーザル実施</w:t>
      </w:r>
      <w:r w:rsidR="008607DE">
        <w:rPr>
          <w:rFonts w:hint="eastAsia"/>
        </w:rPr>
        <w:t>募集</w:t>
      </w:r>
      <w:r w:rsidR="008607DE">
        <w:t>の選定基準</w:t>
      </w:r>
    </w:p>
    <w:p w14:paraId="174CD1BE" w14:textId="77777777" w:rsidR="008607DE" w:rsidRDefault="008607DE" w:rsidP="008607DE">
      <w:r>
        <w:rPr>
          <w:rFonts w:hint="eastAsia"/>
        </w:rPr>
        <w:t>１</w:t>
      </w:r>
      <w:r>
        <w:t xml:space="preserve"> 基本的事項</w:t>
      </w:r>
    </w:p>
    <w:p w14:paraId="54BF0671" w14:textId="77777777" w:rsidR="00957EEA" w:rsidRDefault="008607DE" w:rsidP="00957EEA">
      <w:pPr>
        <w:ind w:leftChars="67" w:left="141" w:firstLineChars="100" w:firstLine="210"/>
      </w:pPr>
      <w:r>
        <w:rPr>
          <w:rFonts w:hint="eastAsia"/>
        </w:rPr>
        <w:t>選定は、</w:t>
      </w:r>
      <w:r w:rsidR="009F4FB9">
        <w:rPr>
          <w:rFonts w:hint="eastAsia"/>
          <w:kern w:val="0"/>
        </w:rPr>
        <w:t>地域活動支援センターⅠ型運営補助事業に係る公募型プロポーザル実施</w:t>
      </w:r>
      <w:r>
        <w:t>選定委員会（以下「選</w:t>
      </w:r>
      <w:r>
        <w:rPr>
          <w:rFonts w:hint="eastAsia"/>
        </w:rPr>
        <w:t>定委員会」という。）が行う。</w:t>
      </w:r>
    </w:p>
    <w:p w14:paraId="6D786067" w14:textId="7DB64697" w:rsidR="006B3CED" w:rsidRDefault="008607DE" w:rsidP="00957EEA">
      <w:pPr>
        <w:ind w:leftChars="67" w:left="141" w:firstLineChars="100" w:firstLine="210"/>
      </w:pPr>
      <w:r>
        <w:rPr>
          <w:rFonts w:hint="eastAsia"/>
        </w:rPr>
        <w:t>書類審査、ヒアリング審査を実施する。審査の実施にあたっ</w:t>
      </w:r>
      <w:r w:rsidR="001C70A9">
        <w:rPr>
          <w:rFonts w:hint="eastAsia"/>
        </w:rPr>
        <w:t>ては、「内容評価」</w:t>
      </w:r>
      <w:r>
        <w:rPr>
          <w:rFonts w:hint="eastAsia"/>
        </w:rPr>
        <w:t>を行い、以下の視点に基づいて評価ポイントを設定し、ポイント総計の高い順に決定する。</w:t>
      </w:r>
    </w:p>
    <w:p w14:paraId="3E173279" w14:textId="77777777" w:rsidR="00304073" w:rsidRDefault="00304073" w:rsidP="008607DE"/>
    <w:p w14:paraId="1AF82AE5" w14:textId="77777777" w:rsidR="00304073" w:rsidRDefault="00304073" w:rsidP="008607DE">
      <w:r>
        <w:rPr>
          <w:rFonts w:hint="eastAsia"/>
        </w:rPr>
        <w:t>２ 選定基準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4388"/>
      </w:tblGrid>
      <w:tr w:rsidR="008607DE" w14:paraId="51F6A65F" w14:textId="77777777" w:rsidTr="00CA0E0F">
        <w:tc>
          <w:tcPr>
            <w:tcW w:w="4106" w:type="dxa"/>
            <w:gridSpan w:val="2"/>
          </w:tcPr>
          <w:p w14:paraId="3D924BFD" w14:textId="77777777" w:rsidR="008607DE" w:rsidRDefault="008607DE" w:rsidP="008607DE">
            <w:pPr>
              <w:ind w:firstLineChars="600" w:firstLine="1260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4388" w:type="dxa"/>
          </w:tcPr>
          <w:p w14:paraId="3079F69D" w14:textId="77777777" w:rsidR="008607DE" w:rsidRDefault="008607DE" w:rsidP="008607DE">
            <w:pPr>
              <w:ind w:firstLineChars="700" w:firstLine="1470"/>
            </w:pPr>
            <w:r>
              <w:rPr>
                <w:rFonts w:hint="eastAsia"/>
              </w:rPr>
              <w:t>評価の着眼点</w:t>
            </w:r>
          </w:p>
        </w:tc>
      </w:tr>
      <w:tr w:rsidR="00950E90" w14:paraId="18F5D8E7" w14:textId="77777777" w:rsidTr="00CA0E0F">
        <w:tc>
          <w:tcPr>
            <w:tcW w:w="1129" w:type="dxa"/>
            <w:vMerge w:val="restart"/>
          </w:tcPr>
          <w:p w14:paraId="7E597355" w14:textId="77777777" w:rsidR="00950E90" w:rsidRPr="004716D1" w:rsidRDefault="00950E90" w:rsidP="008607DE"/>
          <w:p w14:paraId="48AA8880" w14:textId="77777777" w:rsidR="00950E90" w:rsidRPr="004716D1" w:rsidRDefault="00950E90" w:rsidP="008607DE"/>
          <w:p w14:paraId="514383D2" w14:textId="77777777" w:rsidR="00950E90" w:rsidRPr="004716D1" w:rsidRDefault="00950E90" w:rsidP="0073458D"/>
          <w:p w14:paraId="2624E9A8" w14:textId="27F14174" w:rsidR="00950E90" w:rsidRDefault="00950E90" w:rsidP="0073458D"/>
          <w:p w14:paraId="6D68C126" w14:textId="66C6CFFB" w:rsidR="00950E90" w:rsidRDefault="00950E90" w:rsidP="0073458D"/>
          <w:p w14:paraId="7425AFB7" w14:textId="77777777" w:rsidR="00950E90" w:rsidRPr="004716D1" w:rsidRDefault="00950E90" w:rsidP="0073458D"/>
          <w:p w14:paraId="712487C1" w14:textId="77777777" w:rsidR="00950E90" w:rsidRPr="004716D1" w:rsidRDefault="00950E90" w:rsidP="0073458D">
            <w:pPr>
              <w:ind w:firstLineChars="50" w:firstLine="105"/>
            </w:pPr>
            <w:r w:rsidRPr="004716D1">
              <w:rPr>
                <w:rFonts w:hint="eastAsia"/>
              </w:rPr>
              <w:t>内容</w:t>
            </w:r>
          </w:p>
          <w:p w14:paraId="2178DA05" w14:textId="77777777" w:rsidR="00950E90" w:rsidRPr="004716D1" w:rsidRDefault="00950E90" w:rsidP="0073458D">
            <w:r w:rsidRPr="004716D1">
              <w:rPr>
                <w:rFonts w:hint="eastAsia"/>
              </w:rPr>
              <w:t>評価点</w:t>
            </w:r>
          </w:p>
        </w:tc>
        <w:tc>
          <w:tcPr>
            <w:tcW w:w="2977" w:type="dxa"/>
            <w:vMerge w:val="restart"/>
          </w:tcPr>
          <w:p w14:paraId="3450C2AA" w14:textId="51768129" w:rsidR="00950E90" w:rsidRPr="004716D1" w:rsidRDefault="00950E90" w:rsidP="008607DE">
            <w:r w:rsidRPr="004716D1">
              <w:rPr>
                <w:rFonts w:hint="eastAsia"/>
              </w:rPr>
              <w:t>（１）法人について</w:t>
            </w:r>
          </w:p>
        </w:tc>
        <w:tc>
          <w:tcPr>
            <w:tcW w:w="4388" w:type="dxa"/>
          </w:tcPr>
          <w:p w14:paraId="1948CD3A" w14:textId="1C833571" w:rsidR="00950E90" w:rsidRDefault="00950E90" w:rsidP="00806604">
            <w:r>
              <w:rPr>
                <w:rFonts w:hint="eastAsia"/>
              </w:rPr>
              <w:t>①社会福祉法人、医療法人、学校法人等</w:t>
            </w:r>
          </w:p>
        </w:tc>
      </w:tr>
      <w:tr w:rsidR="00950E90" w14:paraId="69BD591D" w14:textId="77777777" w:rsidTr="00CA0E0F">
        <w:tc>
          <w:tcPr>
            <w:tcW w:w="1129" w:type="dxa"/>
            <w:vMerge/>
          </w:tcPr>
          <w:p w14:paraId="2A8EDD8D" w14:textId="77777777" w:rsidR="00950E90" w:rsidRPr="004716D1" w:rsidRDefault="00950E90" w:rsidP="0073458D"/>
        </w:tc>
        <w:tc>
          <w:tcPr>
            <w:tcW w:w="2977" w:type="dxa"/>
            <w:vMerge/>
          </w:tcPr>
          <w:p w14:paraId="45D63693" w14:textId="77777777" w:rsidR="00950E90" w:rsidRPr="004716D1" w:rsidRDefault="00950E90" w:rsidP="008607DE"/>
        </w:tc>
        <w:tc>
          <w:tcPr>
            <w:tcW w:w="4388" w:type="dxa"/>
          </w:tcPr>
          <w:p w14:paraId="45F882C3" w14:textId="0DB28996" w:rsidR="00950E90" w:rsidRDefault="00950E90" w:rsidP="00BA3114">
            <w:r>
              <w:rPr>
                <w:rFonts w:hint="eastAsia"/>
              </w:rPr>
              <w:t>②法人申請中</w:t>
            </w:r>
          </w:p>
        </w:tc>
      </w:tr>
      <w:tr w:rsidR="00950E90" w14:paraId="26C59202" w14:textId="77777777" w:rsidTr="00CA0E0F">
        <w:tc>
          <w:tcPr>
            <w:tcW w:w="1129" w:type="dxa"/>
            <w:vMerge/>
          </w:tcPr>
          <w:p w14:paraId="2010AB6B" w14:textId="77777777" w:rsidR="00950E90" w:rsidRPr="004716D1" w:rsidRDefault="00950E90" w:rsidP="0073458D"/>
        </w:tc>
        <w:tc>
          <w:tcPr>
            <w:tcW w:w="2977" w:type="dxa"/>
            <w:tcBorders>
              <w:bottom w:val="single" w:sz="4" w:space="0" w:color="auto"/>
            </w:tcBorders>
          </w:tcPr>
          <w:p w14:paraId="3A8CE157" w14:textId="77777777" w:rsidR="00950E90" w:rsidRPr="004716D1" w:rsidRDefault="00950E90" w:rsidP="00806604">
            <w:r w:rsidRPr="004716D1">
              <w:rPr>
                <w:rFonts w:hint="eastAsia"/>
              </w:rPr>
              <w:t>（２）経営状況について</w:t>
            </w:r>
          </w:p>
        </w:tc>
        <w:tc>
          <w:tcPr>
            <w:tcW w:w="4388" w:type="dxa"/>
          </w:tcPr>
          <w:p w14:paraId="49ADACA8" w14:textId="77777777" w:rsidR="00950E90" w:rsidRDefault="00950E90" w:rsidP="00806604">
            <w:r>
              <w:rPr>
                <w:rFonts w:hint="eastAsia"/>
              </w:rPr>
              <w:t>決算状況の良好</w:t>
            </w:r>
          </w:p>
        </w:tc>
      </w:tr>
      <w:tr w:rsidR="00950E90" w14:paraId="2D85D04C" w14:textId="77777777" w:rsidTr="00CA0E0F">
        <w:tc>
          <w:tcPr>
            <w:tcW w:w="1129" w:type="dxa"/>
            <w:vMerge/>
          </w:tcPr>
          <w:p w14:paraId="047F1C90" w14:textId="77777777" w:rsidR="00950E90" w:rsidRPr="004716D1" w:rsidRDefault="00950E90" w:rsidP="0073458D"/>
        </w:tc>
        <w:tc>
          <w:tcPr>
            <w:tcW w:w="2977" w:type="dxa"/>
            <w:vMerge w:val="restart"/>
          </w:tcPr>
          <w:p w14:paraId="1B777EE1" w14:textId="77777777" w:rsidR="00950E90" w:rsidRPr="004716D1" w:rsidRDefault="00950E90" w:rsidP="005522C1">
            <w:r w:rsidRPr="004716D1">
              <w:rPr>
                <w:rFonts w:hint="eastAsia"/>
              </w:rPr>
              <w:t>（３）事業運営計画について</w:t>
            </w:r>
          </w:p>
        </w:tc>
        <w:tc>
          <w:tcPr>
            <w:tcW w:w="4388" w:type="dxa"/>
          </w:tcPr>
          <w:p w14:paraId="524B4AEA" w14:textId="77777777" w:rsidR="00950E90" w:rsidRPr="008607DE" w:rsidRDefault="00950E90" w:rsidP="00BA3114">
            <w:r>
              <w:rPr>
                <w:rFonts w:hint="eastAsia"/>
              </w:rPr>
              <w:t>①事業計画現実性</w:t>
            </w:r>
          </w:p>
        </w:tc>
      </w:tr>
      <w:tr w:rsidR="00950E90" w14:paraId="3082994C" w14:textId="77777777" w:rsidTr="00CA0E0F">
        <w:tc>
          <w:tcPr>
            <w:tcW w:w="1129" w:type="dxa"/>
            <w:vMerge/>
          </w:tcPr>
          <w:p w14:paraId="0194AC8F" w14:textId="77777777" w:rsidR="00950E90" w:rsidRPr="004716D1" w:rsidRDefault="00950E90" w:rsidP="008607DE"/>
        </w:tc>
        <w:tc>
          <w:tcPr>
            <w:tcW w:w="2977" w:type="dxa"/>
            <w:vMerge/>
          </w:tcPr>
          <w:p w14:paraId="3FAC9F39" w14:textId="77777777" w:rsidR="00950E90" w:rsidRPr="004716D1" w:rsidRDefault="00950E90" w:rsidP="008607DE"/>
        </w:tc>
        <w:tc>
          <w:tcPr>
            <w:tcW w:w="4388" w:type="dxa"/>
          </w:tcPr>
          <w:p w14:paraId="5C652D2A" w14:textId="77777777" w:rsidR="00950E90" w:rsidRDefault="00950E90" w:rsidP="008607DE">
            <w:r>
              <w:rPr>
                <w:rFonts w:hint="eastAsia"/>
              </w:rPr>
              <w:t>②実施体制の適切性</w:t>
            </w:r>
          </w:p>
        </w:tc>
      </w:tr>
      <w:tr w:rsidR="00950E90" w14:paraId="494AB30E" w14:textId="77777777" w:rsidTr="009103F4">
        <w:trPr>
          <w:trHeight w:val="330"/>
        </w:trPr>
        <w:tc>
          <w:tcPr>
            <w:tcW w:w="1129" w:type="dxa"/>
            <w:vMerge/>
          </w:tcPr>
          <w:p w14:paraId="1D3FC7D0" w14:textId="77777777" w:rsidR="00950E90" w:rsidRPr="004716D1" w:rsidRDefault="00950E90" w:rsidP="008607DE"/>
        </w:tc>
        <w:tc>
          <w:tcPr>
            <w:tcW w:w="2977" w:type="dxa"/>
            <w:vMerge w:val="restart"/>
          </w:tcPr>
          <w:p w14:paraId="32E129D1" w14:textId="77777777" w:rsidR="00950E90" w:rsidRPr="004716D1" w:rsidRDefault="00950E90" w:rsidP="008607DE">
            <w:r w:rsidRPr="004716D1">
              <w:rPr>
                <w:rFonts w:hint="eastAsia"/>
              </w:rPr>
              <w:t>（４）業務に取組む姿勢について</w:t>
            </w:r>
          </w:p>
        </w:tc>
        <w:tc>
          <w:tcPr>
            <w:tcW w:w="4388" w:type="dxa"/>
          </w:tcPr>
          <w:p w14:paraId="030DF3B2" w14:textId="77777777" w:rsidR="00950E90" w:rsidRDefault="00950E90" w:rsidP="00BA3114">
            <w:r>
              <w:rPr>
                <w:rFonts w:hint="eastAsia"/>
              </w:rPr>
              <w:t>①短期的な事業目標の実現性</w:t>
            </w:r>
          </w:p>
        </w:tc>
      </w:tr>
      <w:tr w:rsidR="00950E90" w14:paraId="325CFF32" w14:textId="77777777" w:rsidTr="00CA0E0F">
        <w:trPr>
          <w:trHeight w:val="390"/>
        </w:trPr>
        <w:tc>
          <w:tcPr>
            <w:tcW w:w="1129" w:type="dxa"/>
            <w:vMerge/>
          </w:tcPr>
          <w:p w14:paraId="51C3ED30" w14:textId="77777777" w:rsidR="00950E90" w:rsidRPr="004716D1" w:rsidRDefault="00950E90" w:rsidP="008607DE"/>
        </w:tc>
        <w:tc>
          <w:tcPr>
            <w:tcW w:w="2977" w:type="dxa"/>
            <w:vMerge/>
          </w:tcPr>
          <w:p w14:paraId="646F37C2" w14:textId="77777777" w:rsidR="00950E90" w:rsidRPr="004716D1" w:rsidRDefault="00950E90" w:rsidP="008607DE"/>
        </w:tc>
        <w:tc>
          <w:tcPr>
            <w:tcW w:w="4388" w:type="dxa"/>
          </w:tcPr>
          <w:p w14:paraId="19BAE7D8" w14:textId="77777777" w:rsidR="00950E90" w:rsidRDefault="00950E90" w:rsidP="009103F4">
            <w:r>
              <w:rPr>
                <w:rFonts w:hint="eastAsia"/>
              </w:rPr>
              <w:t>②中長期的な事業目標の適切性</w:t>
            </w:r>
          </w:p>
        </w:tc>
      </w:tr>
      <w:tr w:rsidR="00950E90" w14:paraId="361D6B57" w14:textId="77777777" w:rsidTr="00CA0E0F">
        <w:tc>
          <w:tcPr>
            <w:tcW w:w="1129" w:type="dxa"/>
            <w:vMerge/>
          </w:tcPr>
          <w:p w14:paraId="34B6DDB5" w14:textId="77777777" w:rsidR="00950E90" w:rsidRPr="004716D1" w:rsidRDefault="00950E90" w:rsidP="008607DE"/>
        </w:tc>
        <w:tc>
          <w:tcPr>
            <w:tcW w:w="2977" w:type="dxa"/>
            <w:vMerge w:val="restart"/>
          </w:tcPr>
          <w:p w14:paraId="66643999" w14:textId="77777777" w:rsidR="00950E90" w:rsidRPr="004716D1" w:rsidRDefault="00950E90" w:rsidP="009103F4">
            <w:r w:rsidRPr="004716D1">
              <w:rPr>
                <w:rFonts w:hint="eastAsia"/>
              </w:rPr>
              <w:t>（５）スケジュールついて</w:t>
            </w:r>
          </w:p>
        </w:tc>
        <w:tc>
          <w:tcPr>
            <w:tcW w:w="4388" w:type="dxa"/>
          </w:tcPr>
          <w:p w14:paraId="2E02A269" w14:textId="6E5109E7" w:rsidR="00950E90" w:rsidRDefault="00950E90" w:rsidP="00BA3114">
            <w:r>
              <w:rPr>
                <w:rFonts w:hint="eastAsia"/>
              </w:rPr>
              <w:t>①開設日程の確実性、</w:t>
            </w:r>
          </w:p>
        </w:tc>
      </w:tr>
      <w:tr w:rsidR="00950E90" w14:paraId="28F6F68E" w14:textId="77777777" w:rsidTr="004C0F0B">
        <w:trPr>
          <w:trHeight w:val="339"/>
        </w:trPr>
        <w:tc>
          <w:tcPr>
            <w:tcW w:w="1129" w:type="dxa"/>
            <w:vMerge/>
          </w:tcPr>
          <w:p w14:paraId="21ABB03D" w14:textId="77777777" w:rsidR="00950E90" w:rsidRPr="004716D1" w:rsidRDefault="00950E90" w:rsidP="008607DE"/>
        </w:tc>
        <w:tc>
          <w:tcPr>
            <w:tcW w:w="2977" w:type="dxa"/>
            <w:vMerge/>
          </w:tcPr>
          <w:p w14:paraId="5294E083" w14:textId="77777777" w:rsidR="00950E90" w:rsidRPr="004716D1" w:rsidRDefault="00950E90" w:rsidP="008607DE"/>
        </w:tc>
        <w:tc>
          <w:tcPr>
            <w:tcW w:w="4388" w:type="dxa"/>
          </w:tcPr>
          <w:p w14:paraId="3475DEF4" w14:textId="77777777" w:rsidR="00950E90" w:rsidRDefault="00950E90" w:rsidP="008607DE">
            <w:r>
              <w:rPr>
                <w:rFonts w:hint="eastAsia"/>
              </w:rPr>
              <w:t>②地域住民説明の適正性</w:t>
            </w:r>
          </w:p>
        </w:tc>
      </w:tr>
      <w:tr w:rsidR="00950E90" w14:paraId="59272A71" w14:textId="77777777" w:rsidTr="00CA0E0F">
        <w:tc>
          <w:tcPr>
            <w:tcW w:w="1129" w:type="dxa"/>
            <w:vMerge/>
          </w:tcPr>
          <w:p w14:paraId="255D7D1B" w14:textId="77777777" w:rsidR="00950E90" w:rsidRPr="004716D1" w:rsidRDefault="00950E90" w:rsidP="00BA3114"/>
        </w:tc>
        <w:tc>
          <w:tcPr>
            <w:tcW w:w="2977" w:type="dxa"/>
            <w:vMerge w:val="restart"/>
          </w:tcPr>
          <w:p w14:paraId="0E952E48" w14:textId="77777777" w:rsidR="00950E90" w:rsidRPr="004716D1" w:rsidRDefault="00950E90" w:rsidP="00BA3114">
            <w:r w:rsidRPr="004716D1">
              <w:rPr>
                <w:rFonts w:hint="eastAsia"/>
              </w:rPr>
              <w:t>（６）収支計画について</w:t>
            </w:r>
          </w:p>
        </w:tc>
        <w:tc>
          <w:tcPr>
            <w:tcW w:w="4388" w:type="dxa"/>
          </w:tcPr>
          <w:p w14:paraId="0C1D3FD9" w14:textId="77777777" w:rsidR="00950E90" w:rsidRDefault="00950E90" w:rsidP="00BA3114">
            <w:r>
              <w:rPr>
                <w:rFonts w:hint="eastAsia"/>
              </w:rPr>
              <w:t>①収支計画の安定性</w:t>
            </w:r>
          </w:p>
        </w:tc>
      </w:tr>
      <w:tr w:rsidR="00950E90" w14:paraId="598853BB" w14:textId="77777777" w:rsidTr="00CA0E0F">
        <w:tc>
          <w:tcPr>
            <w:tcW w:w="1129" w:type="dxa"/>
            <w:vMerge/>
          </w:tcPr>
          <w:p w14:paraId="4E941D3F" w14:textId="77777777" w:rsidR="00950E90" w:rsidRDefault="00950E90" w:rsidP="008607DE"/>
        </w:tc>
        <w:tc>
          <w:tcPr>
            <w:tcW w:w="2977" w:type="dxa"/>
            <w:vMerge/>
          </w:tcPr>
          <w:p w14:paraId="2332DED1" w14:textId="77777777" w:rsidR="00950E90" w:rsidRDefault="00950E90" w:rsidP="008607DE"/>
        </w:tc>
        <w:tc>
          <w:tcPr>
            <w:tcW w:w="4388" w:type="dxa"/>
          </w:tcPr>
          <w:p w14:paraId="719AC519" w14:textId="77777777" w:rsidR="00950E90" w:rsidRDefault="00950E90" w:rsidP="00BA3114">
            <w:r>
              <w:rPr>
                <w:rFonts w:hint="eastAsia"/>
              </w:rPr>
              <w:t>②収支計画の計画性</w:t>
            </w:r>
          </w:p>
        </w:tc>
      </w:tr>
      <w:tr w:rsidR="00950E90" w14:paraId="4ABE3C79" w14:textId="77777777" w:rsidTr="00CA0E0F">
        <w:tc>
          <w:tcPr>
            <w:tcW w:w="1129" w:type="dxa"/>
            <w:vMerge/>
          </w:tcPr>
          <w:p w14:paraId="5E010C51" w14:textId="77777777" w:rsidR="00950E90" w:rsidRDefault="00950E90" w:rsidP="00BA3114"/>
        </w:tc>
        <w:tc>
          <w:tcPr>
            <w:tcW w:w="2977" w:type="dxa"/>
            <w:vMerge w:val="restart"/>
          </w:tcPr>
          <w:p w14:paraId="69426207" w14:textId="77777777" w:rsidR="00950E90" w:rsidRDefault="00950E90" w:rsidP="00BA3114">
            <w:r>
              <w:rPr>
                <w:rFonts w:hint="eastAsia"/>
              </w:rPr>
              <w:t>（７）法令遵守について</w:t>
            </w:r>
          </w:p>
        </w:tc>
        <w:tc>
          <w:tcPr>
            <w:tcW w:w="4388" w:type="dxa"/>
          </w:tcPr>
          <w:p w14:paraId="32B7A83F" w14:textId="77777777" w:rsidR="00950E90" w:rsidRDefault="00950E90" w:rsidP="00BA3114">
            <w:r>
              <w:rPr>
                <w:rFonts w:hint="eastAsia"/>
              </w:rPr>
              <w:t>①的確な労働管理の実施状況</w:t>
            </w:r>
          </w:p>
        </w:tc>
      </w:tr>
      <w:tr w:rsidR="00950E90" w14:paraId="2CA4D209" w14:textId="77777777" w:rsidTr="00CA0E0F">
        <w:tc>
          <w:tcPr>
            <w:tcW w:w="1129" w:type="dxa"/>
            <w:vMerge/>
          </w:tcPr>
          <w:p w14:paraId="7F22C1A6" w14:textId="77777777" w:rsidR="00950E90" w:rsidRDefault="00950E90" w:rsidP="00BA3114"/>
        </w:tc>
        <w:tc>
          <w:tcPr>
            <w:tcW w:w="2977" w:type="dxa"/>
            <w:vMerge/>
          </w:tcPr>
          <w:p w14:paraId="736BF962" w14:textId="77777777" w:rsidR="00950E90" w:rsidRDefault="00950E90" w:rsidP="00BA3114"/>
        </w:tc>
        <w:tc>
          <w:tcPr>
            <w:tcW w:w="4388" w:type="dxa"/>
          </w:tcPr>
          <w:p w14:paraId="104B1D04" w14:textId="77777777" w:rsidR="00950E90" w:rsidRDefault="00950E90" w:rsidP="00BA3114">
            <w:r>
              <w:rPr>
                <w:rFonts w:hint="eastAsia"/>
              </w:rPr>
              <w:t>②個人情報保護への取り組み内容</w:t>
            </w:r>
          </w:p>
        </w:tc>
      </w:tr>
      <w:tr w:rsidR="00950E90" w14:paraId="2B752D6C" w14:textId="77777777" w:rsidTr="00950E90">
        <w:trPr>
          <w:trHeight w:val="360"/>
        </w:trPr>
        <w:tc>
          <w:tcPr>
            <w:tcW w:w="1129" w:type="dxa"/>
            <w:vMerge/>
          </w:tcPr>
          <w:p w14:paraId="1AD42CD2" w14:textId="77777777" w:rsidR="00950E90" w:rsidRDefault="00950E90" w:rsidP="00BA3114"/>
        </w:tc>
        <w:tc>
          <w:tcPr>
            <w:tcW w:w="2977" w:type="dxa"/>
            <w:vMerge w:val="restart"/>
          </w:tcPr>
          <w:p w14:paraId="58C842B3" w14:textId="0F4E6C2D" w:rsidR="00950E90" w:rsidRPr="009275D8" w:rsidRDefault="00950E90" w:rsidP="00BA3114">
            <w:r w:rsidRPr="009275D8">
              <w:rPr>
                <w:rFonts w:hint="eastAsia"/>
              </w:rPr>
              <w:t>（８）事業実施場所について</w:t>
            </w:r>
          </w:p>
        </w:tc>
        <w:tc>
          <w:tcPr>
            <w:tcW w:w="4388" w:type="dxa"/>
          </w:tcPr>
          <w:p w14:paraId="15B3BD63" w14:textId="072B529D" w:rsidR="00950E90" w:rsidRPr="009275D8" w:rsidRDefault="00950E90" w:rsidP="00BA3114">
            <w:r w:rsidRPr="009275D8">
              <w:rPr>
                <w:rFonts w:hint="eastAsia"/>
              </w:rPr>
              <w:t>①立地・広さ・バリアフリー等の利便性</w:t>
            </w:r>
          </w:p>
        </w:tc>
      </w:tr>
      <w:tr w:rsidR="00950E90" w14:paraId="0E75AC41" w14:textId="77777777" w:rsidTr="00CA0E0F">
        <w:trPr>
          <w:trHeight w:val="360"/>
        </w:trPr>
        <w:tc>
          <w:tcPr>
            <w:tcW w:w="1129" w:type="dxa"/>
            <w:vMerge/>
          </w:tcPr>
          <w:p w14:paraId="06AB50CD" w14:textId="77777777" w:rsidR="00950E90" w:rsidRDefault="00950E90" w:rsidP="00BA3114"/>
        </w:tc>
        <w:tc>
          <w:tcPr>
            <w:tcW w:w="2977" w:type="dxa"/>
            <w:vMerge/>
          </w:tcPr>
          <w:p w14:paraId="7547720E" w14:textId="77777777" w:rsidR="00950E90" w:rsidRPr="009275D8" w:rsidRDefault="00950E90" w:rsidP="00BA3114"/>
        </w:tc>
        <w:tc>
          <w:tcPr>
            <w:tcW w:w="4388" w:type="dxa"/>
          </w:tcPr>
          <w:p w14:paraId="50EF7C05" w14:textId="04EF56E7" w:rsidR="00950E90" w:rsidRPr="009275D8" w:rsidRDefault="00950E90" w:rsidP="00BA3114">
            <w:r w:rsidRPr="009275D8">
              <w:rPr>
                <w:rFonts w:hint="eastAsia"/>
              </w:rPr>
              <w:t>②築年数・耐震基準等の安全性</w:t>
            </w:r>
          </w:p>
        </w:tc>
      </w:tr>
    </w:tbl>
    <w:p w14:paraId="4A1A63DC" w14:textId="77777777" w:rsidR="00BA3114" w:rsidRDefault="00BA3114" w:rsidP="00CE1CC1"/>
    <w:p w14:paraId="7175B86D" w14:textId="77777777" w:rsidR="00CE1CC1" w:rsidRDefault="00CE1CC1" w:rsidP="00CE1CC1">
      <w:r>
        <w:rPr>
          <w:rFonts w:hint="eastAsia"/>
        </w:rPr>
        <w:t>３</w:t>
      </w:r>
      <w:r>
        <w:t xml:space="preserve"> その他</w:t>
      </w:r>
    </w:p>
    <w:p w14:paraId="4C310EB4" w14:textId="77777777" w:rsidR="00CE1CC1" w:rsidRDefault="00CE1CC1" w:rsidP="00957EEA">
      <w:pPr>
        <w:ind w:leftChars="135" w:left="283" w:firstLineChars="100" w:firstLine="210"/>
      </w:pPr>
      <w:r>
        <w:rPr>
          <w:rFonts w:hint="eastAsia"/>
        </w:rPr>
        <w:t>次の要件に該当した場合は、選定審査の対象から除外する。</w:t>
      </w:r>
    </w:p>
    <w:p w14:paraId="3D89C84F" w14:textId="147FFF3D" w:rsidR="00957EEA" w:rsidRDefault="00BA3114" w:rsidP="00957EEA">
      <w:pPr>
        <w:pStyle w:val="aa"/>
        <w:numPr>
          <w:ilvl w:val="0"/>
          <w:numId w:val="2"/>
        </w:numPr>
        <w:ind w:leftChars="0"/>
      </w:pPr>
      <w:r>
        <w:t>応募に必要な資格が</w:t>
      </w:r>
      <w:r>
        <w:rPr>
          <w:rFonts w:hint="eastAsia"/>
        </w:rPr>
        <w:t>な</w:t>
      </w:r>
      <w:r>
        <w:t>い者がした応募及び応募者の委任を受けていない者が</w:t>
      </w:r>
      <w:r>
        <w:rPr>
          <w:rFonts w:hint="eastAsia"/>
        </w:rPr>
        <w:t>した応募</w:t>
      </w:r>
    </w:p>
    <w:p w14:paraId="379B3082" w14:textId="1ABC3574" w:rsidR="00957EEA" w:rsidRDefault="00BA3114" w:rsidP="00957EEA">
      <w:pPr>
        <w:pStyle w:val="aa"/>
        <w:numPr>
          <w:ilvl w:val="0"/>
          <w:numId w:val="2"/>
        </w:numPr>
        <w:ind w:leftChars="0"/>
      </w:pPr>
      <w:r w:rsidRPr="005522C1">
        <w:rPr>
          <w:color w:val="000000" w:themeColor="text1"/>
        </w:rPr>
        <w:t>同一応募者が２つ以上</w:t>
      </w:r>
      <w:r>
        <w:t>の応募をしたときは、その全部の応募</w:t>
      </w:r>
    </w:p>
    <w:p w14:paraId="2141DBBB" w14:textId="4E201563" w:rsidR="00957EEA" w:rsidRDefault="00BA3114" w:rsidP="00957EEA">
      <w:pPr>
        <w:pStyle w:val="aa"/>
        <w:numPr>
          <w:ilvl w:val="0"/>
          <w:numId w:val="2"/>
        </w:numPr>
        <w:ind w:leftChars="0"/>
      </w:pPr>
      <w:r>
        <w:t>強迫による応募</w:t>
      </w:r>
    </w:p>
    <w:p w14:paraId="5515719E" w14:textId="74F4B922" w:rsidR="00BA3114" w:rsidRDefault="00BA3114" w:rsidP="00957EEA">
      <w:pPr>
        <w:pStyle w:val="aa"/>
        <w:numPr>
          <w:ilvl w:val="0"/>
          <w:numId w:val="2"/>
        </w:numPr>
        <w:ind w:leftChars="0"/>
      </w:pPr>
      <w:r>
        <w:t>その他応募に関する条件に違反した者</w:t>
      </w:r>
    </w:p>
    <w:p w14:paraId="32B4912B" w14:textId="77777777" w:rsidR="008607DE" w:rsidRPr="00BA3114" w:rsidRDefault="008607DE" w:rsidP="00BA3114"/>
    <w:sectPr w:rsidR="008607DE" w:rsidRPr="00BA31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4651" w14:textId="77777777" w:rsidR="00AB17B6" w:rsidRDefault="00AB17B6" w:rsidP="00AB17B6">
      <w:r>
        <w:separator/>
      </w:r>
    </w:p>
  </w:endnote>
  <w:endnote w:type="continuationSeparator" w:id="0">
    <w:p w14:paraId="1A7F5770" w14:textId="77777777" w:rsidR="00AB17B6" w:rsidRDefault="00AB17B6" w:rsidP="00AB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DF22" w14:textId="77777777" w:rsidR="00AB17B6" w:rsidRDefault="00AB17B6" w:rsidP="00AB17B6">
      <w:r>
        <w:separator/>
      </w:r>
    </w:p>
  </w:footnote>
  <w:footnote w:type="continuationSeparator" w:id="0">
    <w:p w14:paraId="6A91F07A" w14:textId="77777777" w:rsidR="00AB17B6" w:rsidRDefault="00AB17B6" w:rsidP="00AB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B72C" w14:textId="3DC7C70E" w:rsidR="00AB4F06" w:rsidRDefault="00AB4F06">
    <w:pPr>
      <w:pStyle w:val="a6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AB4"/>
    <w:multiLevelType w:val="hybridMultilevel"/>
    <w:tmpl w:val="A4469828"/>
    <w:lvl w:ilvl="0" w:tplc="C3C03DD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379400F"/>
    <w:multiLevelType w:val="hybridMultilevel"/>
    <w:tmpl w:val="794E1D62"/>
    <w:lvl w:ilvl="0" w:tplc="19A0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DE"/>
    <w:rsid w:val="0001793A"/>
    <w:rsid w:val="0005422D"/>
    <w:rsid w:val="00185758"/>
    <w:rsid w:val="001A1AB5"/>
    <w:rsid w:val="001B6D18"/>
    <w:rsid w:val="001C70A9"/>
    <w:rsid w:val="0026553B"/>
    <w:rsid w:val="00304073"/>
    <w:rsid w:val="00327985"/>
    <w:rsid w:val="0036156E"/>
    <w:rsid w:val="003725FA"/>
    <w:rsid w:val="0038401F"/>
    <w:rsid w:val="003D7BF3"/>
    <w:rsid w:val="004716D1"/>
    <w:rsid w:val="004C0F0B"/>
    <w:rsid w:val="005333A1"/>
    <w:rsid w:val="005522C1"/>
    <w:rsid w:val="00696DE6"/>
    <w:rsid w:val="006B3CED"/>
    <w:rsid w:val="006D35FC"/>
    <w:rsid w:val="006D4991"/>
    <w:rsid w:val="0073458D"/>
    <w:rsid w:val="00806604"/>
    <w:rsid w:val="008607DE"/>
    <w:rsid w:val="008A42ED"/>
    <w:rsid w:val="009103F4"/>
    <w:rsid w:val="009275D8"/>
    <w:rsid w:val="00950E90"/>
    <w:rsid w:val="00957EEA"/>
    <w:rsid w:val="009F4FB9"/>
    <w:rsid w:val="00AB17B6"/>
    <w:rsid w:val="00AB4F06"/>
    <w:rsid w:val="00B57280"/>
    <w:rsid w:val="00B876FF"/>
    <w:rsid w:val="00BA3114"/>
    <w:rsid w:val="00C053EF"/>
    <w:rsid w:val="00CA0E0F"/>
    <w:rsid w:val="00CE1CC1"/>
    <w:rsid w:val="00DC0201"/>
    <w:rsid w:val="00F1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239C21"/>
  <w15:chartTrackingRefBased/>
  <w15:docId w15:val="{BAFA77BB-6BBA-433F-9C9F-5DE0A5CD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0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7B6"/>
  </w:style>
  <w:style w:type="paragraph" w:styleId="a8">
    <w:name w:val="footer"/>
    <w:basedOn w:val="a"/>
    <w:link w:val="a9"/>
    <w:uiPriority w:val="99"/>
    <w:unhideWhenUsed/>
    <w:rsid w:val="00AB1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7B6"/>
  </w:style>
  <w:style w:type="paragraph" w:styleId="aa">
    <w:name w:val="List Paragraph"/>
    <w:basedOn w:val="a"/>
    <w:uiPriority w:val="34"/>
    <w:qFormat/>
    <w:rsid w:val="00BA3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3</cp:revision>
  <cp:lastPrinted>2024-08-20T00:16:00Z</cp:lastPrinted>
  <dcterms:created xsi:type="dcterms:W3CDTF">2024-08-22T02:59:00Z</dcterms:created>
  <dcterms:modified xsi:type="dcterms:W3CDTF">2024-08-30T06:04:00Z</dcterms:modified>
</cp:coreProperties>
</file>